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EE9EC" w14:textId="77777777" w:rsidR="0008474B" w:rsidRPr="000E5E25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 w:rsidRPr="000E5E25">
        <w:rPr>
          <w:rFonts w:ascii="Times New Roman" w:hAnsi="Times New Roman" w:cs="Times New Roman"/>
          <w:color w:val="000000" w:themeColor="text1"/>
        </w:rPr>
        <w:t>Załącznik B.9.</w:t>
      </w:r>
    </w:p>
    <w:p w14:paraId="5D70D5FA" w14:textId="77777777" w:rsidR="0008474B" w:rsidRPr="000E5E25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4CCDD074" w14:textId="2C9EC6F1" w:rsidR="0008474B" w:rsidRPr="000E5E25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LECZENIE RAKA PIERSI</w:t>
      </w:r>
      <w:r w:rsidR="00893B5C"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(ICD-10</w:t>
      </w:r>
      <w:r w:rsidR="00893B5C"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</w:t>
      </w:r>
      <w:r w:rsidRPr="000E5E25">
        <w:rPr>
          <w:rFonts w:ascii="Times New Roman" w:hAnsi="Times New Roman" w:cs="Times New Roman"/>
          <w:b/>
          <w:color w:val="000000" w:themeColor="text1"/>
          <w:sz w:val="16"/>
          <w:szCs w:val="28"/>
        </w:rPr>
        <w:t> 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4535"/>
        <w:gridCol w:w="5042"/>
      </w:tblGrid>
      <w:tr w:rsidR="000E5E25" w:rsidRPr="000E5E25" w14:paraId="64A1D0A0" w14:textId="77777777" w:rsidTr="00C561AE">
        <w:trPr>
          <w:trHeight w:val="40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77777777" w:rsidR="0008474B" w:rsidRPr="000E5E25" w:rsidRDefault="0008474B" w:rsidP="00A0042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0E5E25" w:rsidRPr="000E5E25" w14:paraId="5F60313B" w14:textId="77777777" w:rsidTr="00B05ED1">
        <w:trPr>
          <w:trHeight w:val="6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0E5E25" w:rsidRDefault="0008474B" w:rsidP="00A0042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77777777" w:rsidR="0008474B" w:rsidRPr="000E5E25" w:rsidRDefault="0008474B" w:rsidP="00A0042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LEKÓW W 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77777777" w:rsidR="0008474B" w:rsidRPr="000E5E25" w:rsidRDefault="0008474B" w:rsidP="00A00427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DIAGNOSTYCZNE WYKONYWANE W RAMACH PROGRAMU</w:t>
            </w:r>
          </w:p>
        </w:tc>
      </w:tr>
      <w:tr w:rsidR="0008474B" w:rsidRPr="000E5E25" w14:paraId="09BB50AE" w14:textId="77777777" w:rsidTr="00B05ED1"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01722D84" w:rsidR="0008474B" w:rsidRPr="00695891" w:rsidRDefault="0008474B" w:rsidP="000C1E5B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0E5E25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E25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</w:p>
          <w:p w14:paraId="409EB06D" w14:textId="2074DD3A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kwalifikacji:</w:t>
            </w:r>
          </w:p>
          <w:p w14:paraId="22E32CA0" w14:textId="1D719AD3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 rozpoznanie inwazyjnego raka piersi;</w:t>
            </w:r>
          </w:p>
          <w:p w14:paraId="0033C69A" w14:textId="4D64DE6F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HER2 w komórkach raka</w:t>
            </w:r>
            <w:r w:rsidR="007F4CC0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279D" w:rsidRPr="00695891">
              <w:rPr>
                <w:color w:val="000000" w:themeColor="text1"/>
                <w:sz w:val="20"/>
                <w:szCs w:val="20"/>
              </w:rPr>
              <w:t>inwazyjnego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 (wynik/3+/ w badaniu IHC) lub amplifikacja genu HER2 (wynik /+/ w badaniu ISH);</w:t>
            </w:r>
          </w:p>
          <w:p w14:paraId="5D56B891" w14:textId="6D82B401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stopień zaawansowania:</w:t>
            </w:r>
          </w:p>
          <w:p w14:paraId="62F37C79" w14:textId="7F053EFF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nowotwór pierwotnie </w:t>
            </w:r>
            <w:r w:rsidR="004A69EB"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 operacyjny:</w:t>
            </w:r>
          </w:p>
          <w:p w14:paraId="31FB2877" w14:textId="1DE1355B" w:rsidR="0008474B" w:rsidRPr="00695891" w:rsidRDefault="00AB096A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bCs/>
                <w:color w:val="000000" w:themeColor="text1"/>
                <w:sz w:val="20"/>
                <w:szCs w:val="20"/>
              </w:rPr>
              <w:t xml:space="preserve">wyjściowo średnica guza powyżej 10 mm lub cecha cN1, jeżeli chore otrzymują systemowe leczenie przedoperacyjne (w tym zawierające </w:t>
            </w:r>
            <w:proofErr w:type="spellStart"/>
            <w:r w:rsidRPr="00695891">
              <w:rPr>
                <w:bCs/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bCs/>
                <w:color w:val="000000" w:themeColor="text1"/>
                <w:sz w:val="20"/>
                <w:szCs w:val="20"/>
              </w:rPr>
              <w:t>)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0B4C3666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1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05CFA061" w14:textId="36466ACF" w:rsidR="0008474B" w:rsidRPr="00695891" w:rsidRDefault="00FF279D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średnica komponentu inwazyjnego powyżej 10 mm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lub obecność przerzut</w:t>
            </w:r>
            <w:r w:rsidRPr="00695891">
              <w:rPr>
                <w:color w:val="000000" w:themeColor="text1"/>
                <w:sz w:val="20"/>
                <w:szCs w:val="20"/>
              </w:rPr>
              <w:t>u</w:t>
            </w:r>
            <w:r w:rsidR="00FC07B1" w:rsidRPr="00695891">
              <w:rPr>
                <w:color w:val="000000" w:themeColor="text1"/>
                <w:sz w:val="20"/>
                <w:szCs w:val="20"/>
              </w:rPr>
              <w:t xml:space="preserve"> lub przerzutów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 xml:space="preserve"> do regionalnych węzłów chłonnych stwierdzone na podstawie badania pooperacyjnego – niezależnie od stosowane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 xml:space="preserve">go </w:t>
            </w:r>
            <w:r w:rsidR="00794D18" w:rsidRPr="00695891">
              <w:rPr>
                <w:color w:val="000000" w:themeColor="text1"/>
                <w:sz w:val="20"/>
                <w:szCs w:val="20"/>
              </w:rPr>
              <w:t xml:space="preserve">systemowego 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leczenia przedoperacyjnego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09485AFF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7D78D21" w14:textId="16601AF5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nowotwór w stadium zaawansowania III</w:t>
            </w:r>
            <w:r w:rsidR="00FF279D" w:rsidRPr="00695891">
              <w:rPr>
                <w:color w:val="000000" w:themeColor="text1"/>
                <w:sz w:val="20"/>
                <w:szCs w:val="20"/>
              </w:rPr>
              <w:t>,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 jeżeli możliwe jest leczenie chirurgiczne o założeniu doszczętnym po zastosowaniu wstępnego leczenia systemowego</w:t>
            </w:r>
          </w:p>
          <w:p w14:paraId="634DF012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FFFCE83" w14:textId="26195DC3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nawrót miejscowy (ściana klatki piersiowej lub pierś po oszczędzającym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leczeniu) lub regionalny (węzły chłonne) – wyłącznie u pacjentów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po doszczętnym leczeniu tego nawrotu, którzy nie byli leczeni wcześniej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53A2479D" w14:textId="0C18D276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leczenie chirurgiczne lub jego zamiar o założeniu radykalnym polegające na:</w:t>
            </w:r>
          </w:p>
          <w:p w14:paraId="13A22B94" w14:textId="555B7F06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amputacji piersi oraz wycięciu pachowych węzłów chłonnych lub biopsji węzła wartowniczego, której wynik nie uzasadnia wykonania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limfadenektomii</w:t>
            </w:r>
            <w:proofErr w:type="spellEnd"/>
          </w:p>
          <w:p w14:paraId="4F6E8290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5D93B82F" w14:textId="6D8A6210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limfadenektomii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 uzupełniającą radioterapią całej piersi (leczenie oszczędzające).</w:t>
            </w:r>
          </w:p>
          <w:p w14:paraId="070DD62B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Przedmiotowe kryterium kwalifikacji nie ma zastosowania w przypadku pacjentów kwalifikowanych na podstawie pkt 3 lit.</w:t>
            </w:r>
            <w:r w:rsidR="004A69EB"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</w:t>
            </w:r>
          </w:p>
          <w:p w14:paraId="1B79C51C" w14:textId="6660C86A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i badania ECHO (przed rozpoczęciem 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 z frakcją wyrzutową lewej komory serca wynoszącą przynajmniej 50%;</w:t>
            </w:r>
          </w:p>
          <w:p w14:paraId="298B8F27" w14:textId="63C62CC6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cech klinicznie istotnej niewydolności nerek;</w:t>
            </w:r>
          </w:p>
          <w:p w14:paraId="69FF85AF" w14:textId="3065867A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brak cech klinicznie istotnej niewydolności wątroby (możliwość kwalifikowania chorych z umiarkowanym wzrostem aktywności </w:t>
            </w: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transaminaz tj. do 3-krotnego wzrostu aktywności transaminaz w stosunku do wartości prawidłowych);</w:t>
            </w:r>
          </w:p>
          <w:p w14:paraId="0AB88576" w14:textId="4EF02ABB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klinicznie istotnej niewydolności szpiku kostnego;</w:t>
            </w:r>
          </w:p>
          <w:p w14:paraId="63E4AF25" w14:textId="42BA55EF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sprawności 0-1 wg WHO;</w:t>
            </w:r>
          </w:p>
          <w:p w14:paraId="57200FE2" w14:textId="7EFC8917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wykluczenie ciąży u kobiet w wieku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.</w:t>
            </w:r>
          </w:p>
          <w:p w14:paraId="040E2B18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60404E1" w14:textId="4DCD98EB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uniemożliwiające włączenie do programu:</w:t>
            </w:r>
          </w:p>
          <w:p w14:paraId="333BFAB7" w14:textId="21FDBB0F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rozpoznanie wyłącznie przedinwazyjnego raka piersi;</w:t>
            </w:r>
          </w:p>
          <w:p w14:paraId="1F0E0331" w14:textId="39F4FC98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pierwotne zaawansowanie w stopniu IV;</w:t>
            </w:r>
          </w:p>
          <w:p w14:paraId="779D37ED" w14:textId="7A7CFE6C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 serca (klasa III lub IV według klasyfikacji NYHA);</w:t>
            </w:r>
          </w:p>
          <w:p w14:paraId="65778A16" w14:textId="3F25E8B7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niestabilność hemodynamiczna w przebiegu:</w:t>
            </w:r>
          </w:p>
          <w:p w14:paraId="35F96C19" w14:textId="13E82998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choroby wieńcowej,</w:t>
            </w:r>
          </w:p>
          <w:p w14:paraId="3CB4C975" w14:textId="06BF8DDE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zastawkowej wady serca,</w:t>
            </w:r>
          </w:p>
          <w:p w14:paraId="7EA16731" w14:textId="6EE79417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nadciśnienia tętniczego,</w:t>
            </w:r>
          </w:p>
          <w:p w14:paraId="1100ACE7" w14:textId="029ACD1A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innych sytuacji klinicznych (np. wieloletniej lub niekontrolowanej cukrzycy);</w:t>
            </w:r>
          </w:p>
          <w:p w14:paraId="61F5D52F" w14:textId="454D5140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frakcja wyrzutowa lewej komory serca poniżej 50% wykazana w badaniu ECHO;</w:t>
            </w:r>
          </w:p>
          <w:p w14:paraId="2F005FEA" w14:textId="721C7397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 oddechowa związana z innymi chorobami współistniejącymi;</w:t>
            </w:r>
          </w:p>
          <w:p w14:paraId="3C6C66CE" w14:textId="6A0D2731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okres ciąży i karmienia piersią;</w:t>
            </w:r>
          </w:p>
          <w:p w14:paraId="25B0BBAA" w14:textId="68D573B7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przeciwwskazania do 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wynikające z nadwrażliwości 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081C1F89" w14:textId="5CF33589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stan sprawności 2-4 wg WHO;</w:t>
            </w:r>
          </w:p>
          <w:p w14:paraId="13DB486E" w14:textId="36720CCB" w:rsidR="00E4507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współistnienie innych aktywnych nowotworów złośliwych z wyjątkiem przedinwazyjnego raka szyjki macicy lub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podstawnokomórkowego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raka skóry albo wcześniejsze zachorowanie na jakikolwiek nowotwór złośliwy, o ile leczenie nie miało charakteru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radykalnego lub miało charakter radykalny, ale nie uzyskano całkowitej remisji.</w:t>
            </w:r>
          </w:p>
          <w:p w14:paraId="5061967F" w14:textId="77777777" w:rsidR="00083C4F" w:rsidRPr="000C1E5B" w:rsidRDefault="00083C4F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14:paraId="70C36C6B" w14:textId="77777777" w:rsidR="00E4507B" w:rsidRPr="00695891" w:rsidRDefault="00E4507B" w:rsidP="0046346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C1E5B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0C1E5B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C1E5B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C1E5B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C1E5B">
              <w:rPr>
                <w:b/>
                <w:color w:val="000000" w:themeColor="text1"/>
                <w:sz w:val="20"/>
                <w:szCs w:val="20"/>
              </w:rPr>
              <w:t xml:space="preserve"> w skojarzeniu z  </w:t>
            </w:r>
            <w:proofErr w:type="spellStart"/>
            <w:r w:rsidRPr="000C1E5B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i chemioterapią</w:t>
            </w:r>
          </w:p>
          <w:p w14:paraId="2E3078AA" w14:textId="208569E3" w:rsidR="00E4507B" w:rsidRPr="00695891" w:rsidRDefault="00E4507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kwalifikacji:</w:t>
            </w:r>
          </w:p>
          <w:p w14:paraId="1491ECCC" w14:textId="639A8AAC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 rozpoznanie inwazyjnego raka piersi;</w:t>
            </w:r>
          </w:p>
          <w:p w14:paraId="3D361C2F" w14:textId="0B5B0D70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receptora HER2 w komórkach raka (wynik/3+/ w badaniu IHC) lub amplifikacja genu HER2 (wynik /+/ w badaniu ISH);</w:t>
            </w:r>
          </w:p>
          <w:p w14:paraId="5FE41B40" w14:textId="1738438B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wyjściowy (pierwotny) stopień zaawansowania:</w:t>
            </w:r>
          </w:p>
          <w:p w14:paraId="4CF660D5" w14:textId="77777777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nowotwór w stadium III wyjściowego zaawansowania  jeżeli możliwe jest leczenie chirurgiczne o założeniu doszczętnym po zastosowaniu wstępnego leczenia systemowego ( w tym rak zapalny) </w:t>
            </w:r>
          </w:p>
          <w:p w14:paraId="22EDAB84" w14:textId="23764E1B" w:rsidR="00E4507B" w:rsidRPr="00695891" w:rsidRDefault="00E4507B" w:rsidP="00695891">
            <w:pPr>
              <w:autoSpaceDE w:val="0"/>
              <w:autoSpaceDN w:val="0"/>
              <w:adjustRightInd w:val="0"/>
              <w:spacing w:after="120"/>
              <w:ind w:left="3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</w:t>
            </w:r>
          </w:p>
          <w:p w14:paraId="12D99C28" w14:textId="77777777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nowotwór pierwotnie operacyjny z guzem &gt; 2 cm i zajętymi węzłami chłonnymi lub ujemnym stanem receptorów ER i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PgR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1485CA9" w14:textId="7F4EFB6E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zamiar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leczenienia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chirurgicznego  o założeniu radykalnym </w:t>
            </w:r>
            <w:r w:rsidR="007A48A2" w:rsidRPr="00695891">
              <w:rPr>
                <w:rFonts w:eastAsia="Calibri"/>
                <w:sz w:val="20"/>
                <w:szCs w:val="20"/>
              </w:rPr>
              <w:t xml:space="preserve">      </w:t>
            </w:r>
            <w:r w:rsidRPr="00695891">
              <w:rPr>
                <w:rFonts w:eastAsia="Calibri"/>
                <w:sz w:val="20"/>
                <w:szCs w:val="20"/>
              </w:rPr>
              <w:t>polegającym  na:</w:t>
            </w:r>
          </w:p>
          <w:p w14:paraId="101786BB" w14:textId="33D67B8A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lastRenderedPageBreak/>
              <w:t xml:space="preserve">amputacji piersi  oraz wycięciu pachowych węzłów chłonnych  albo biopsji węzła wartowniczego, której wynik nie uzasadnia wykonania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limfadenektomii</w:t>
            </w:r>
            <w:proofErr w:type="spellEnd"/>
          </w:p>
          <w:p w14:paraId="71986469" w14:textId="77777777" w:rsidR="00E4507B" w:rsidRPr="00695891" w:rsidRDefault="00E4507B" w:rsidP="00695891">
            <w:pPr>
              <w:autoSpaceDE w:val="0"/>
              <w:autoSpaceDN w:val="0"/>
              <w:adjustRightInd w:val="0"/>
              <w:spacing w:after="120"/>
              <w:ind w:left="3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7E50FDFC" w14:textId="7FC5AE93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limfadenektomii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z uzupełniającą radioterapią całej piersi (leczenie oszczędzające).</w:t>
            </w:r>
          </w:p>
          <w:p w14:paraId="042CB7D8" w14:textId="567D9FB2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wydolność serca wykazana na podstawie oceny klinicznej i badania ECHO lub MUGA (przed rozpoczęciem stosowania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>) z frakcją wyrzutową lewej komory serca wynoszącą przynajmniej 50%;</w:t>
            </w:r>
          </w:p>
          <w:p w14:paraId="4295805B" w14:textId="4127F718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 cech klinicznie istotnej niewydolności nerek;</w:t>
            </w:r>
          </w:p>
          <w:p w14:paraId="7C6A074F" w14:textId="322B382E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 cech klinicznie istotnej niewydolności wątroby (możliwość kwalifikowania chorych z umiarkowanym wzrostem aktywności transaminaz tj. do 3-krotnego wzrostu aktywności transaminaz w stosunku do wartości prawidłowych);</w:t>
            </w:r>
          </w:p>
          <w:p w14:paraId="0AA76341" w14:textId="4FCBF9EF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 klinicznie istotnej niewydolności szpiku kostnego;</w:t>
            </w:r>
          </w:p>
          <w:p w14:paraId="52976A56" w14:textId="77F6F3E1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stan sprawności 0-1 wg WHO;</w:t>
            </w:r>
          </w:p>
          <w:p w14:paraId="15D74827" w14:textId="71683691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wykluczenie ciąży u kobiet w wieku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przedmenopauzalnym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>.</w:t>
            </w:r>
          </w:p>
          <w:p w14:paraId="7EF7AAA6" w14:textId="0FCED7F3" w:rsidR="00E4507B" w:rsidRDefault="00E4507B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0D3F2DE4" w14:textId="7D31C767" w:rsidR="00C63C6C" w:rsidRPr="00695891" w:rsidRDefault="00C63C6C" w:rsidP="00C27A5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Ponadto do programu lekowego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zakresie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leczenia przedoperacyjne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neoadjuwantowe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proofErr w:type="spellEnd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raka piersi </w:t>
            </w:r>
            <w:proofErr w:type="spellStart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pertuzumabem</w:t>
            </w:r>
            <w:proofErr w:type="spellEnd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skojarzeniu z  </w:t>
            </w:r>
            <w:proofErr w:type="spellStart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chemioterapią kwalifikowani są również pacjenci, których leczenie było finansowane w ramach inn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ego niż środki publiczne sposó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finansowania terapii, pod warunkiem że w chwili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rozpoczęcia leczenia spełniali kryteria kwalifikacji do programu lekowego</w:t>
            </w:r>
          </w:p>
          <w:p w14:paraId="760AC7B1" w14:textId="7C3ADDA4" w:rsidR="00E4507B" w:rsidRPr="00695891" w:rsidRDefault="00E4507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b/>
                <w:sz w:val="20"/>
                <w:szCs w:val="20"/>
              </w:rPr>
            </w:pPr>
            <w:r w:rsidRPr="00695891">
              <w:rPr>
                <w:rFonts w:eastAsia="Calibri"/>
                <w:b/>
                <w:sz w:val="20"/>
                <w:szCs w:val="20"/>
              </w:rPr>
              <w:t>Kryteria uniemożliwiające włączenie do programu:</w:t>
            </w:r>
          </w:p>
          <w:p w14:paraId="169BCD4F" w14:textId="7955D1FD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rozpoznanie wyłącznie przedinwazyjnego raka piersi;</w:t>
            </w:r>
          </w:p>
          <w:p w14:paraId="72201AD9" w14:textId="73276C03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pierwotne zaawansowanie w stopniu IV;</w:t>
            </w:r>
          </w:p>
          <w:p w14:paraId="54B2FE27" w14:textId="1E4DFF0C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pierwotne zaawansowanie kliniczne guza ≤ 2 cm przy braku przeciwwskazań wynikających z punktów 2.2.: 1 i 2</w:t>
            </w:r>
          </w:p>
          <w:p w14:paraId="71CCF9CD" w14:textId="51B51D10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niewydolność serca (klasa III lub IV według klasyfikacji NYHA);</w:t>
            </w:r>
          </w:p>
          <w:p w14:paraId="5F98334B" w14:textId="4FB4DB56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niestabilność hemodynamiczna w przebiegu:</w:t>
            </w:r>
          </w:p>
          <w:p w14:paraId="6CF4ADF8" w14:textId="472B7685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choroby wieńcowej,</w:t>
            </w:r>
          </w:p>
          <w:p w14:paraId="01C2E840" w14:textId="157B019D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zastawkowej wady serca,</w:t>
            </w:r>
          </w:p>
          <w:p w14:paraId="2D549B1F" w14:textId="12712CA9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nadciśnienia tętniczego,</w:t>
            </w:r>
          </w:p>
          <w:p w14:paraId="21CFACC3" w14:textId="4D66053D" w:rsidR="00E4507B" w:rsidRPr="00695891" w:rsidRDefault="00E4507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innych sytuacji klinicznych (np. wieloletniej lub niekontrolowanej cukrzycy);</w:t>
            </w:r>
          </w:p>
          <w:p w14:paraId="37237DAC" w14:textId="5EBF0EA4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frakcja wyrzutowa lewej komory serca poniżej 50% wykazana w badaniu ECHO  lub MUGA;</w:t>
            </w:r>
          </w:p>
          <w:p w14:paraId="6798F83D" w14:textId="145C1621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niewydolność oddechowa związana z innymi chorobami współistniejącymi;</w:t>
            </w:r>
          </w:p>
          <w:p w14:paraId="7278244F" w14:textId="196019E3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okres ciąży i karmienia piersią;</w:t>
            </w:r>
          </w:p>
          <w:p w14:paraId="0615D6F9" w14:textId="1ABB3622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przeciwwskazania do stosowania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wynikające z nadwrażliwości na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trastuzumab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>, białko mysie lub substancje pomocnicze;</w:t>
            </w:r>
          </w:p>
          <w:p w14:paraId="0EE4D412" w14:textId="7B102676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przeciwwskazania do stosowania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pertuzumabu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 wynikające z nadwrażliwości na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pertuzumab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>, białko mysie lub substancje pomocnicze</w:t>
            </w:r>
          </w:p>
          <w:p w14:paraId="7BA86032" w14:textId="37E06280" w:rsidR="00E4507B" w:rsidRPr="00695891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lastRenderedPageBreak/>
              <w:t>stan sprawności 2-4 wg WHO;</w:t>
            </w:r>
          </w:p>
          <w:p w14:paraId="057F5E12" w14:textId="0C8234EB" w:rsidR="00E4507B" w:rsidRDefault="00E4507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 xml:space="preserve">współistnienie innych aktywnych nowotworów złośliwych ( w tym raka drugiej piersi) z wyjątkiem przedinwazyjnego raka szyjki macicy lub </w:t>
            </w:r>
            <w:proofErr w:type="spellStart"/>
            <w:r w:rsidRPr="00695891">
              <w:rPr>
                <w:rFonts w:eastAsia="Calibri"/>
                <w:sz w:val="20"/>
                <w:szCs w:val="20"/>
              </w:rPr>
              <w:t>podstawnokomórkowego</w:t>
            </w:r>
            <w:proofErr w:type="spellEnd"/>
            <w:r w:rsidRPr="00695891">
              <w:rPr>
                <w:rFonts w:eastAsia="Calibri"/>
                <w:sz w:val="20"/>
                <w:szCs w:val="20"/>
              </w:rPr>
              <w:t xml:space="preserve"> raka skóry albo wcześniejsze zachorowanie na jakikolwiek nowotwór złośliwy, o ile leczenie nie miało charakteru  radykalnego lub miało charakter radykalny, ale nie uzyskano całkowitej remisji. </w:t>
            </w:r>
          </w:p>
          <w:p w14:paraId="2F8980FE" w14:textId="53B098E9" w:rsidR="007A48A2" w:rsidRPr="00695891" w:rsidRDefault="007A48A2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zakończenia udziału w programie:</w:t>
            </w:r>
          </w:p>
          <w:p w14:paraId="49265E20" w14:textId="77777777" w:rsidR="007A48A2" w:rsidRPr="00695891" w:rsidRDefault="007A48A2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cytostatykiem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);</w:t>
            </w:r>
          </w:p>
          <w:p w14:paraId="5FF5C0E6" w14:textId="77777777" w:rsidR="007A48A2" w:rsidRPr="00695891" w:rsidRDefault="007A48A2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 choroby w trakcie stosowania leczenia;</w:t>
            </w:r>
          </w:p>
          <w:p w14:paraId="71F61822" w14:textId="77777777" w:rsidR="007A48A2" w:rsidRPr="00695891" w:rsidRDefault="007A48A2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okres ciąży i karmienia piersią.</w:t>
            </w:r>
          </w:p>
          <w:p w14:paraId="1245D479" w14:textId="5E76617A" w:rsidR="00900D96" w:rsidRPr="00695891" w:rsidRDefault="00900D96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BA1DFB8" w14:textId="7A1E0707" w:rsidR="005423D2" w:rsidRPr="00695891" w:rsidRDefault="0008474B" w:rsidP="0046346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3C108C75" w14:textId="5C7C3680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kwalifikacji:</w:t>
            </w:r>
          </w:p>
          <w:p w14:paraId="2F0E74E1" w14:textId="77777777" w:rsidR="00FA6BC9" w:rsidRPr="00695891" w:rsidRDefault="004C1E90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 rozpoznanie r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aka piersi</w:t>
            </w:r>
          </w:p>
          <w:p w14:paraId="31E33B4D" w14:textId="77777777" w:rsidR="00FA6BC9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z przerzutami (IV stopień zaawansowania</w:t>
            </w:r>
            <w:r w:rsidR="004964DE" w:rsidRPr="00695891">
              <w:rPr>
                <w:color w:val="000000" w:themeColor="text1"/>
                <w:sz w:val="20"/>
                <w:szCs w:val="20"/>
              </w:rPr>
              <w:t xml:space="preserve">)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 xml:space="preserve">– dotyczy </w:t>
            </w:r>
            <w:proofErr w:type="spellStart"/>
            <w:r w:rsidR="00FA6BC9"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FA6BC9" w:rsidRPr="00695891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FA6BC9" w:rsidRPr="00695891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="00FA6BC9" w:rsidRPr="00695891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FA6BC9" w:rsidRPr="00695891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1FB3EC8B" w14:textId="77777777" w:rsidR="00FA6BC9" w:rsidRPr="00695891" w:rsidRDefault="004964DE" w:rsidP="00695891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1E92CA8" w14:textId="65F3D0CB" w:rsidR="0008474B" w:rsidRPr="00695891" w:rsidRDefault="00FA6BC9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miejscowo zaawansowanego lub nawrotowego raka piersi, jeśli leczenie miejscowe (chirurgia, radioterapia) jest nieskuteczne lub trwale niemożliwe do zastosowania – dotyczy wyłącznie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08474B"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49632629" w14:textId="1EB07C29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udokumentowana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HER2 (wynik /3+/ w badaniu IHC) lub amplifikacja genu HER2 (wynik /+/ w badaniu ISH);</w:t>
            </w:r>
          </w:p>
          <w:p w14:paraId="7BBBD9C5" w14:textId="1C4CFECB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wcześniejsze leczenie:</w:t>
            </w:r>
          </w:p>
          <w:p w14:paraId="709E4377" w14:textId="5BF52B07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udokumentowane niepowodzenie leczenia z wykorzystaniem:</w:t>
            </w:r>
          </w:p>
          <w:p w14:paraId="028F1176" w14:textId="024B612D" w:rsidR="0008474B" w:rsidRPr="00695891" w:rsidRDefault="0008474B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chemioterapii z użyciem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lub w przypadku udokumentowanych przeciwwskazań</w:t>
            </w:r>
            <w:r w:rsidR="004A69EB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do zastosowania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leków z innej grupy – dla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stosowanego z lekiem o działaniu cytotoksycznym</w:t>
            </w:r>
          </w:p>
          <w:p w14:paraId="459D9EA1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4ADB5A43" w14:textId="1A5F2A1F" w:rsidR="0008474B" w:rsidRPr="00695891" w:rsidRDefault="0008474B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co najmniej 2 linii chemioterapii z użyciem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taksanów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-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dla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stosowanego w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</w:p>
          <w:p w14:paraId="5C2289AA" w14:textId="77777777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40829FB" w14:textId="39EC1185" w:rsidR="00C561AE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brak wcześniejszej chemioterapii z powodu przerzutowego raka piersi – wyłącznie dla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 skojarzeniu z inhibitorem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="00C561AE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383F5940" w14:textId="77777777" w:rsidR="00C561AE" w:rsidRPr="00695891" w:rsidRDefault="00C561AE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714FC8A2" w14:textId="1D09D9E6" w:rsidR="0008474B" w:rsidRPr="00695891" w:rsidRDefault="00C561AE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udokumentowana progresja po leczeniu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– dla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60B5EFC6" w14:textId="62614BBE" w:rsidR="00877A58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i badania </w:t>
            </w:r>
            <w:r w:rsidR="004964DE" w:rsidRPr="00695891">
              <w:rPr>
                <w:color w:val="000000" w:themeColor="text1"/>
                <w:sz w:val="20"/>
                <w:szCs w:val="20"/>
              </w:rPr>
              <w:t>ECHO (p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rzed rozpoczęciem 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 z frakcją wyrzutową lewej komory serca wynoszącą przynajmniej 50%;</w:t>
            </w:r>
          </w:p>
          <w:p w14:paraId="16392038" w14:textId="3EBC77A4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cech klinicznie istotnej niewydolności nerek;</w:t>
            </w:r>
          </w:p>
          <w:p w14:paraId="2895B8F2" w14:textId="1F18301F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cech klinicznie istotnej niewydolności wątroby (u chorych bez przerzutów do wątroby wzrost aktywności transaminaz nie może przekraczać 3-krotności górnej granicy normy);</w:t>
            </w:r>
          </w:p>
          <w:p w14:paraId="12E4E306" w14:textId="01283827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cech klinicznie istotnej niewydolności szpiku kostnego;</w:t>
            </w:r>
          </w:p>
          <w:p w14:paraId="71E61F1D" w14:textId="3647D9C4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nieobecność nasilonej duszności spoczynkowej związanej z zaawansowanym nowotworem;</w:t>
            </w:r>
          </w:p>
          <w:p w14:paraId="244495BF" w14:textId="1A1C52C9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stan sprawności 0-2 wg WHO;</w:t>
            </w:r>
          </w:p>
          <w:p w14:paraId="76317DC0" w14:textId="56A1F255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wykluczenie ciąży u kobiet w wieku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.</w:t>
            </w:r>
          </w:p>
          <w:p w14:paraId="63B225E2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464481C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Nieuzasadnione jest włączenie do leczenia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jedynym lekiem anty-HER2, w ramach leczenia przerzutowego raka piersi świadczeniobiorców, u których zastosowano ten lek w leczeniu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neoadjuwantowym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adjuwantowym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raka piersi. </w:t>
            </w:r>
          </w:p>
          <w:p w14:paraId="562F416C" w14:textId="0E4C968F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uniemożliwiające włączenie do programu:</w:t>
            </w:r>
          </w:p>
          <w:p w14:paraId="6DEDB19C" w14:textId="29969B11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 krążenia, niewydolność wieńcowa, niekontrolowane nadciśnienie tętnicze;</w:t>
            </w:r>
          </w:p>
          <w:p w14:paraId="52C3A4A8" w14:textId="151E5212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 oddechowa związana z innymi chorobami współistniejącymi;</w:t>
            </w:r>
          </w:p>
          <w:p w14:paraId="3690ABF4" w14:textId="226463DB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okres ciąży i karmienia piersią;</w:t>
            </w:r>
          </w:p>
          <w:p w14:paraId="67219132" w14:textId="4B5A5901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przeciwwskazania do 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wynikające z nadwrażliwości 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0DCC180A" w14:textId="3E2565EB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sprawności 3-4 wg WHO;</w:t>
            </w:r>
          </w:p>
          <w:p w14:paraId="69C2E82F" w14:textId="02A84C7F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współistnienie innych aktywnych nowotworów z wyjątkiem przedinwazyjnego raka szyjki macicy lub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podstawnokomórkowego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raka skóry albo wcześniejsze zachorowanie na jakikolwiek nowotwór złośliwy, o ile leczenie nie miało charakteru radykalnego lub miało charakter radykalny, ale nie uzyskano całkowitej remisji;</w:t>
            </w:r>
          </w:p>
          <w:p w14:paraId="755247E2" w14:textId="2E4ED43E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wcześniejsze stosowanie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 leczeniu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neoadjuwantowym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AB22F0" w:rsidRPr="00695891">
              <w:rPr>
                <w:color w:val="000000" w:themeColor="text1"/>
                <w:sz w:val="20"/>
                <w:szCs w:val="20"/>
              </w:rPr>
              <w:t>adjuwantowym</w:t>
            </w:r>
            <w:proofErr w:type="spellEnd"/>
            <w:r w:rsidR="00AB22F0" w:rsidRPr="00695891">
              <w:rPr>
                <w:color w:val="000000" w:themeColor="text1"/>
                <w:sz w:val="20"/>
                <w:szCs w:val="20"/>
              </w:rPr>
              <w:t xml:space="preserve"> – nie dotyczy leczenia </w:t>
            </w:r>
            <w:proofErr w:type="spellStart"/>
            <w:r w:rsidR="00AB22F0" w:rsidRPr="00695891">
              <w:rPr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 xml:space="preserve">w skojarzeniu z </w:t>
            </w:r>
            <w:proofErr w:type="spellStart"/>
            <w:r w:rsidR="00AB22F0" w:rsidRPr="00695891">
              <w:rPr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="00AB22F0" w:rsidRPr="00695891">
              <w:rPr>
                <w:color w:val="000000" w:themeColor="text1"/>
                <w:sz w:val="20"/>
                <w:szCs w:val="20"/>
              </w:rPr>
              <w:t>.</w:t>
            </w:r>
          </w:p>
          <w:p w14:paraId="3A3D1213" w14:textId="77777777" w:rsidR="00F73F9C" w:rsidRPr="00695891" w:rsidRDefault="0008474B" w:rsidP="0046346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Leczenie zaawansowanego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chorych z:</w:t>
            </w:r>
            <w:r w:rsidR="00F73F9C" w:rsidRPr="0069589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3B10940" w14:textId="35ACF5E7" w:rsidR="00F73F9C" w:rsidRPr="00695891" w:rsidRDefault="00FC07B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uogólnionym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D47067" w14:textId="77777777" w:rsidR="00F73F9C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17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lub </w:t>
            </w:r>
          </w:p>
          <w:p w14:paraId="741374FB" w14:textId="39AFA686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miejscowo zaawansowanym lub nawrotowym rakiem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 jeśli leczenie miejscowe (chirurgia, radioterapia)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 nieskuteczne lub trwale niemożliwe do</w:t>
            </w:r>
            <w:r w:rsidR="00893B5C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zastosowania.</w:t>
            </w:r>
          </w:p>
          <w:p w14:paraId="297BB03B" w14:textId="1041969F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kwalifikacji</w:t>
            </w:r>
          </w:p>
          <w:p w14:paraId="09248268" w14:textId="04A8C876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potwierdzony histologicznie:</w:t>
            </w:r>
          </w:p>
          <w:p w14:paraId="48B574CC" w14:textId="77777777" w:rsidR="002D2A64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rak piersi uogólniony </w:t>
            </w:r>
          </w:p>
          <w:p w14:paraId="58AB8162" w14:textId="744E9783" w:rsidR="0008474B" w:rsidRPr="00695891" w:rsidRDefault="0008474B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468F6FE2" w14:textId="13755229" w:rsidR="0008474B" w:rsidRPr="00695891" w:rsidRDefault="0008474B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miejscowo zaawansowany lub nawrotowy rak piersi jeśli leczenie miejscowe (chirurgia, radioterapia) jest nieskuteczne lub trwale niemożliwe do zastosowania;</w:t>
            </w:r>
          </w:p>
          <w:p w14:paraId="07C3FE6E" w14:textId="74185079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receptorowego białka HER2 (wynik /3+/ w badaniu IHC) lub amplifikacja genu HER2 (wynik /+/ w badaniu metodą hybrydyzacji in situ):</w:t>
            </w:r>
          </w:p>
          <w:p w14:paraId="050486D3" w14:textId="4E0BB2EE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obecność przynajmniej jednej zmiany mierzalnej lub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ocenialnej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19B4FD5C" w14:textId="7B8749E2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sprawności 0-1 według WHO;</w:t>
            </w:r>
          </w:p>
          <w:p w14:paraId="4F686872" w14:textId="68650983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wydolność serca wykazana na podstawie oceny klinicznej badania ECHO (przed rozpoczęciem 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 z frakcją wyrzutu lewej komory serca wynoszącą przynajmniej 50%;</w:t>
            </w:r>
          </w:p>
          <w:p w14:paraId="737BB5D4" w14:textId="5FDA994E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przeciwwskazań (w tym dotyczących wyników</w:t>
            </w:r>
            <w:r w:rsidR="004A69EB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badań laboratoryjnych) do zastosowania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</w:p>
          <w:p w14:paraId="12360536" w14:textId="77777777" w:rsidR="008A0093" w:rsidRPr="00695891" w:rsidRDefault="008A0093" w:rsidP="00695891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BFB6CBD" w14:textId="175C988C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lastRenderedPageBreak/>
              <w:t>Określenie czasu leczenia w programie:</w:t>
            </w:r>
          </w:p>
          <w:p w14:paraId="27879010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skojarzone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14:paraId="16AE83F7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Chore powinny otrzymać przynajmniej 6 cykli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wcześniejsze zakończenie chemioterapii jest możliwe tylko, gdy wystąpią istotne objawy niepożądane uniemożliwiające jej kontynuację.</w:t>
            </w:r>
          </w:p>
          <w:p w14:paraId="40095F84" w14:textId="77777777" w:rsidR="0008474B" w:rsidRPr="00695891" w:rsidRDefault="0008474B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Jeżeli leczenie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zostanie przerwane z powodu toksyczności leczenie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może być prowadzone do czasu wystąpienia progresji choroby lub wystąpienia niepożądanych działań istotnym znaczeniu klinicznym.</w:t>
            </w:r>
          </w:p>
          <w:p w14:paraId="42A21B0D" w14:textId="35A5C1FA" w:rsidR="0008474B" w:rsidRPr="00695891" w:rsidRDefault="0008474B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 uniemożliwiające udział w programie:</w:t>
            </w:r>
          </w:p>
          <w:p w14:paraId="5FF4A23B" w14:textId="561A21B3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pertuzumab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lub substancje pomocnicze</w:t>
            </w:r>
          </w:p>
          <w:p w14:paraId="47008979" w14:textId="7950CB44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nasilona duszność spoczynkowa związana z zaawansowaniem nowotworu lub innymi chorobami;</w:t>
            </w:r>
          </w:p>
          <w:p w14:paraId="7AA6D134" w14:textId="7A061D1D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 sercowo-naczyniowa i nadciśnienie tętnicze nie poddające się leczeniu farmakologicznemu;</w:t>
            </w:r>
          </w:p>
          <w:p w14:paraId="6CB4A775" w14:textId="15B8601C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sprawności 2-4 według WHO;</w:t>
            </w:r>
          </w:p>
          <w:p w14:paraId="69891F2C" w14:textId="79F87721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ciąża i karmienie piersią;</w:t>
            </w:r>
          </w:p>
          <w:p w14:paraId="4C7DDBEF" w14:textId="4E50A864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stosowanie w przeszłości z powodu uogólnionego raka piersi chemioterapii lub terapii przeciw-HER2;</w:t>
            </w:r>
          </w:p>
          <w:p w14:paraId="136B50D2" w14:textId="2E78D403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przebyte leczenie uzupełniające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, jeżeli okres od zakończenia terapii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do nawrotu raka piersi jest krótszy niż 12 miesięcy;</w:t>
            </w:r>
          </w:p>
          <w:p w14:paraId="17083879" w14:textId="4F40BE78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obecność przerzutów w ośrodkowym układzie nerwowym potwierdzonych wynikami badania obrazowego wykonanego w sytuacji wystąpienia klinicznych wskazań;</w:t>
            </w:r>
          </w:p>
          <w:p w14:paraId="316B2591" w14:textId="33BAB223" w:rsidR="0008474B" w:rsidRPr="00695891" w:rsidRDefault="0008474B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inne poważne współistniejące choroby uniemożliwiające przeprowadzenie leczenia.</w:t>
            </w:r>
          </w:p>
          <w:p w14:paraId="7F055312" w14:textId="0D141636" w:rsidR="000B4D93" w:rsidRPr="00695891" w:rsidRDefault="000B4D93" w:rsidP="0046346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A50C909" w14:textId="6394A674" w:rsidR="000B4D93" w:rsidRPr="00695891" w:rsidRDefault="000B4D9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3E9E7A01" w14:textId="2BF18736" w:rsidR="00F60321" w:rsidRPr="00695891" w:rsidRDefault="007A48A2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.1.1. Kryteria kwalifikacji leczeniem </w:t>
            </w:r>
            <w:proofErr w:type="spellStart"/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6A7152B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12E3E964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Rozpoznanie zaawansowanego raka piersi potwierdzone histologicznie (wznowa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lokoregionalna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nie kwalifikująca się do radykalnego leczenia miejscowego lub obecność przerzutów odległych) </w:t>
            </w:r>
          </w:p>
          <w:p w14:paraId="4C7D61D7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Udokumentowana ekspresja receptora estrogenowego oraz brak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receptora HER2 (wynik /0 lub 1+/ w badaniu IHC) lub brak amplifikacji genu HER2 metodą hybrydyzacji in situ (ISH));</w:t>
            </w:r>
          </w:p>
          <w:p w14:paraId="011F5E02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 zmian chorobowych możliwych do oceny wg. kryteriów RECIST 1.1;</w:t>
            </w:r>
          </w:p>
          <w:p w14:paraId="2B663198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 przypadku skojarzenia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 inhibitorami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brak wcześniejszego leczenia z powodu zaawansowanego raka piersi (wg. definicji powyżej) w tym resekcji lub radioterapii z intencją wyleczenia lub systemowego leczenia przeciwnowotworowego z powodu choroby zawansowanej. </w:t>
            </w:r>
          </w:p>
          <w:p w14:paraId="0A8956E9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 przypadku skojarzenia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progresja raka piersi </w:t>
            </w:r>
          </w:p>
          <w:p w14:paraId="51D7DA95" w14:textId="0011917A" w:rsidR="00F60321" w:rsidRPr="00695891" w:rsidRDefault="00F60321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rFonts w:eastAsia="TimesNewRoman"/>
                <w:sz w:val="20"/>
                <w:szCs w:val="20"/>
              </w:rPr>
              <w:lastRenderedPageBreak/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w trakcie lub w ciągu 12 miesięcy od zakończenia hormonoterapii uzupełniającej </w:t>
            </w:r>
          </w:p>
          <w:p w14:paraId="60E97595" w14:textId="56153CA6" w:rsidR="00F60321" w:rsidRPr="00695891" w:rsidRDefault="00A32A95" w:rsidP="00695891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7750C96A" w14:textId="69DAF2FC" w:rsidR="00F60321" w:rsidRPr="00695891" w:rsidRDefault="00A32A95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 trakcie lub w ciągu 1 miesiąca od zakończenia hormonoterapii I rz</w:t>
            </w:r>
            <w:r w:rsidR="00F60321" w:rsidRPr="00695891">
              <w:rPr>
                <w:rFonts w:eastAsia="TimesNewRoman"/>
                <w:sz w:val="20"/>
                <w:szCs w:val="20"/>
              </w:rPr>
              <w:t>utu</w:t>
            </w:r>
          </w:p>
          <w:p w14:paraId="714BE41C" w14:textId="77777777" w:rsidR="00F60321" w:rsidRPr="00695891" w:rsidRDefault="00F60321" w:rsidP="0069589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Dopuszczalne jest uprzednie stosowanie 1 linii chemioterapii z powodu zaawansowanego raka piersi;</w:t>
            </w:r>
          </w:p>
          <w:p w14:paraId="077B0913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Stan: </w:t>
            </w:r>
          </w:p>
          <w:p w14:paraId="1617DDF8" w14:textId="01A01E08" w:rsidR="00F60321" w:rsidRPr="00695891" w:rsidRDefault="00F60321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pomenopauzalny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zdefiniowany jako (do wyboru jedna z poniższych opcji</w:t>
            </w:r>
            <w:r w:rsidRPr="00695891">
              <w:rPr>
                <w:rFonts w:eastAsia="TimesNewRoman"/>
                <w:sz w:val="20"/>
                <w:szCs w:val="20"/>
              </w:rPr>
              <w:t>):</w:t>
            </w:r>
          </w:p>
          <w:p w14:paraId="2CAB322F" w14:textId="4DEC381D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po obustronnym usunięciu jajników</w:t>
            </w:r>
          </w:p>
          <w:p w14:paraId="3EB10CAA" w14:textId="303F6291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 miesiączki przez ostatnie 12 m-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cy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(bez innych przyczyn)</w:t>
            </w:r>
          </w:p>
          <w:p w14:paraId="293FBC90" w14:textId="16E1E278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brak miesiączki nie spełniający powyższych wymogów oraz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stężenia estradiolu, FSH i LH (u chorych z brakiem miesiączki indukowanym chemioterapią konieczna jest ocena stężeń estradiolu, FSH i LH nie rzadziej niż co 3 m-ce w trakcie trwania programu)</w:t>
            </w:r>
          </w:p>
          <w:p w14:paraId="4335F016" w14:textId="4FA0333A" w:rsidR="00F60321" w:rsidRPr="00695891" w:rsidRDefault="00F60321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przed- lub okołomenopauzalny – wszystkie chore nie spełniające kryteriów stanu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pomenopauzalnego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. W takim przypadku hormonoterapię należy skojarzyć z agonistą hormonu uwalniającego hormon luteinizujący (LHRH).</w:t>
            </w:r>
          </w:p>
          <w:p w14:paraId="074864AC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 sprawności 0-2 wg WHO;</w:t>
            </w:r>
          </w:p>
          <w:p w14:paraId="7F4AC471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Prawidłowe wskaźn</w:t>
            </w:r>
            <w:r w:rsidRPr="00695891">
              <w:rPr>
                <w:rFonts w:eastAsia="TimesNewRoman"/>
                <w:sz w:val="20"/>
                <w:szCs w:val="20"/>
              </w:rPr>
              <w:t>iki czynności szpiku;</w:t>
            </w:r>
          </w:p>
          <w:p w14:paraId="725F1876" w14:textId="0C9DBC38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granulocyty &gt;1,500/mm3 (1,5 x 109 /L);</w:t>
            </w:r>
          </w:p>
          <w:p w14:paraId="453A58FC" w14:textId="0B0AF51B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płytki</w:t>
            </w:r>
            <w:r w:rsidR="00A32A95" w:rsidRPr="00695891">
              <w:rPr>
                <w:color w:val="000000" w:themeColor="text1"/>
                <w:sz w:val="20"/>
                <w:szCs w:val="20"/>
              </w:rPr>
              <w:t xml:space="preserve"> krwi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 ≥100 000/mm3 (100 x 109 /L);</w:t>
            </w:r>
          </w:p>
          <w:p w14:paraId="6A748799" w14:textId="71CDC366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hemoglobina</w:t>
            </w:r>
            <w:r w:rsidR="00A32A95"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 xml:space="preserve"> ≥9 g/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dL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(90 g/L);</w:t>
            </w:r>
          </w:p>
          <w:p w14:paraId="1382E070" w14:textId="77777777" w:rsidR="00F60321" w:rsidRPr="00695891" w:rsidRDefault="00F60321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Brak znaczącego upośledzenia czynności nerek i wątroby:</w:t>
            </w:r>
          </w:p>
          <w:p w14:paraId="1EE8D2BA" w14:textId="2BEE9B43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kreatynina ≤1,</w:t>
            </w:r>
            <w:r w:rsidRPr="00695891">
              <w:rPr>
                <w:rFonts w:eastAsia="TimesNewRoman"/>
                <w:sz w:val="20"/>
                <w:szCs w:val="20"/>
              </w:rPr>
              <w:t xml:space="preserve">5 x GGN lub GFR ≥ 30 </w:t>
            </w:r>
            <w:proofErr w:type="spellStart"/>
            <w:r w:rsidRPr="00695891">
              <w:rPr>
                <w:rFonts w:eastAsia="TimesNewRoman"/>
                <w:sz w:val="20"/>
                <w:szCs w:val="20"/>
              </w:rPr>
              <w:t>mL</w:t>
            </w:r>
            <w:proofErr w:type="spellEnd"/>
            <w:r w:rsidRPr="00695891">
              <w:rPr>
                <w:rFonts w:eastAsia="TimesNewRoman"/>
                <w:sz w:val="20"/>
                <w:szCs w:val="20"/>
              </w:rPr>
              <w:t>/min;</w:t>
            </w:r>
          </w:p>
          <w:p w14:paraId="64E8D939" w14:textId="70F1B7F9" w:rsidR="00F60321" w:rsidRPr="00695891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rFonts w:eastAsia="TimesNewRoman"/>
                <w:sz w:val="20"/>
                <w:szCs w:val="20"/>
              </w:rPr>
              <w:t xml:space="preserve">bilirubina </w:t>
            </w:r>
            <w:r w:rsidRPr="00695891">
              <w:rPr>
                <w:color w:val="000000" w:themeColor="text1"/>
                <w:sz w:val="20"/>
                <w:szCs w:val="20"/>
              </w:rPr>
              <w:t>całkowita ≤1,5 x GGN (≤3,0 x GGN w przypadku potwierdzonego zespołu Gilberta;</w:t>
            </w:r>
          </w:p>
          <w:p w14:paraId="4854EB92" w14:textId="51332F6D" w:rsidR="000B4D93" w:rsidRDefault="00F60321" w:rsidP="0046346F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AST i ALT ≤3 x GGN (≤5,0 x GGN w przypadku przerzutów do wątroby);</w:t>
            </w:r>
          </w:p>
          <w:p w14:paraId="0BC2760D" w14:textId="77777777" w:rsidR="0098062E" w:rsidRPr="0046346F" w:rsidRDefault="0098062E" w:rsidP="009806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Powyższe kryteria muszą być spełnione łącznie. </w:t>
            </w:r>
          </w:p>
          <w:p w14:paraId="3E3780D4" w14:textId="6AB162D6" w:rsidR="0098062E" w:rsidRPr="0046346F" w:rsidRDefault="0098062E" w:rsidP="0098062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Ponadto do programu lekowego kwalifikowani są również pacjenci, którzy byli leczeni </w:t>
            </w:r>
            <w:proofErr w:type="spellStart"/>
            <w:r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w ramach innego sposobu finansowania terapii, pod warunkiem, że w chwili rozpoczęcia leczenia spełniali kryteria kwalifikacji do programu lekowego.</w:t>
            </w:r>
          </w:p>
          <w:p w14:paraId="46C27494" w14:textId="77777777" w:rsidR="00CB4A6A" w:rsidRPr="00CB4A6A" w:rsidRDefault="00CB4A6A" w:rsidP="00CB4A6A">
            <w:pPr>
              <w:pStyle w:val="Akapitzlist"/>
              <w:autoSpaceDE w:val="0"/>
              <w:autoSpaceDN w:val="0"/>
              <w:adjustRightInd w:val="0"/>
              <w:spacing w:after="120"/>
              <w:ind w:left="1080"/>
              <w:jc w:val="both"/>
              <w:rPr>
                <w:rFonts w:eastAsia="TimesNewRoman"/>
                <w:color w:val="000000" w:themeColor="text1"/>
                <w:sz w:val="20"/>
                <w:szCs w:val="20"/>
              </w:rPr>
            </w:pPr>
          </w:p>
          <w:p w14:paraId="07C2EBA5" w14:textId="17524BBD" w:rsidR="00F60321" w:rsidRPr="00695891" w:rsidRDefault="007A48A2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.1.2. Kryteria kwalifikacji leczeniem </w:t>
            </w:r>
            <w:proofErr w:type="spellStart"/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  <w:proofErr w:type="spellEnd"/>
          </w:p>
          <w:p w14:paraId="1BBCA6FD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potwierdzony histologicznie zaawansowany rak piersi, tj.</w:t>
            </w:r>
          </w:p>
          <w:p w14:paraId="2F5EE5C5" w14:textId="77777777" w:rsidR="0098062E" w:rsidRDefault="0098062E" w:rsidP="0098062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rak piersi uogólniony</w:t>
            </w:r>
          </w:p>
          <w:p w14:paraId="66A17056" w14:textId="77777777" w:rsidR="0098062E" w:rsidRDefault="0098062E" w:rsidP="0098062E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5A5F6ECE" w14:textId="77777777" w:rsidR="0098062E" w:rsidRDefault="0098062E" w:rsidP="0098062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miejscowo zaawansowany, jeśli radykalne leczenie miejscowe (chirurgia, radioterapia) jest nieskuteczne lub trwale niemożliwe do zastosowania;</w:t>
            </w:r>
          </w:p>
          <w:p w14:paraId="1A2AAD54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kobiety po menopauzie (wiek ≥55 lat i co najmniej rok od ostatniej miesiączki lub wiek &lt;55 lat i stężenie estradiolu &lt;20 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pg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/ml lub stan po obustronnym usunięciu jajników);</w:t>
            </w:r>
          </w:p>
          <w:p w14:paraId="724836D8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udokumentowana obecność receptorów estrogenowych (ER+) i/lub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progesteronowych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(PR+);</w:t>
            </w:r>
          </w:p>
          <w:p w14:paraId="576CF9AC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udokumentowany brak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(ISH));</w:t>
            </w:r>
          </w:p>
          <w:p w14:paraId="0AB32968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brak wcześniejszego systemowego leczenia z powodu zaawansowanego raka piersi;</w:t>
            </w:r>
          </w:p>
          <w:p w14:paraId="1648402B" w14:textId="77777777" w:rsidR="0098062E" w:rsidRDefault="0098062E" w:rsidP="0098062E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 sprawności 0-1 wg WHO;</w:t>
            </w:r>
          </w:p>
          <w:p w14:paraId="6A1E81F7" w14:textId="77777777" w:rsidR="0046346F" w:rsidRPr="0046346F" w:rsidRDefault="0046346F" w:rsidP="0046346F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091F91D" w14:textId="400CC181" w:rsidR="0046346F" w:rsidRPr="0046346F" w:rsidRDefault="0046346F" w:rsidP="00463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Powyższe kryteria muszą być spełnione łącznie. </w:t>
            </w:r>
          </w:p>
          <w:p w14:paraId="379225F3" w14:textId="7A712FE2" w:rsidR="00CB4A6A" w:rsidRPr="0046346F" w:rsidRDefault="00CB4A6A" w:rsidP="00463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Ponadto do programu lekowego kwalifikowani są również pacjenci, którzy byli leczeni </w:t>
            </w:r>
            <w:proofErr w:type="spellStart"/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w ramach innego sposobu finansowania terapii, pod warunkiem, że w chwili rozpoczęcia leczenia spełniali kryteria kwalifikacji do programu lekowego.</w:t>
            </w:r>
          </w:p>
          <w:p w14:paraId="7FCBE46C" w14:textId="77777777" w:rsidR="00E43D02" w:rsidRPr="0046346F" w:rsidRDefault="00E43D02" w:rsidP="0046346F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E66EF4" w14:textId="71F70D09" w:rsidR="000B4D93" w:rsidRPr="00695891" w:rsidRDefault="000B4D9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Kryteria uniemożliwiające udział w programie:</w:t>
            </w:r>
          </w:p>
          <w:p w14:paraId="00A81995" w14:textId="28FCAC8C" w:rsidR="00E41BF7" w:rsidRPr="00695891" w:rsidRDefault="007A48A2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.2.1. Kryteria uniemożliwiające udział w leczeniu </w:t>
            </w:r>
            <w:proofErr w:type="spellStart"/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palbocyklibem</w:t>
            </w:r>
            <w:proofErr w:type="spellEnd"/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796F2A23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 masywnych przerzutów do narządów trzewnych, stanowiących bezpośrednie zagrożenie życia lub nasilonych dolegliwości, które nie mogą być kontrolowane innymi metodami (np. paliatywną radioterapią) i z ponad 50% zajęciem wątroby;</w:t>
            </w:r>
          </w:p>
          <w:p w14:paraId="38B081F8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Obecność objawowych przerzutów do centralnego układu nerwowego (w tym opon mózgowo-rdzeniowych) (dopuszczalne jest włączanie chorych po leczeniu miejscowym przerzutów do mózgu - leczenie chirurgiczne, radioterapia), bez klinicznych cech progresji i nie wymagających leczenia przeciwobrzękowego (dopuszczalne jest stosowanie stabilnych dawek leków przeciwpadaczkowych – o ile nie znajdują się one na liście leków, których nie należy stosować łącznie 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</w:t>
            </w:r>
          </w:p>
          <w:p w14:paraId="6676C74E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Wznowa/progresja w trakcie przedoperacyjnego lub uzupełniającego leczenia hormonalnego z użyciem inhibitora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lub w ciągu 12 miesięcy od jego zakończenia w przypadku skojarzenia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 inhibitorami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75C8EEB9" w14:textId="510C790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 xml:space="preserve">Wcześniejsze leczenie inhibitorem CDK4/6 </w:t>
            </w:r>
            <w:r w:rsidR="0046346F">
              <w:rPr>
                <w:color w:val="000000" w:themeColor="text1"/>
                <w:sz w:val="20"/>
                <w:szCs w:val="20"/>
              </w:rPr>
              <w:t>(nie dotyczy</w:t>
            </w:r>
            <w:r w:rsidR="0046346F" w:rsidRPr="0046346F">
              <w:rPr>
                <w:rFonts w:eastAsia="TimesNewRoman"/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pacjentów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, którzy byli leczeni</w:t>
            </w:r>
            <w:r w:rsidR="0046346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6346F">
              <w:rPr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="0046346F" w:rsidRPr="0046346F">
              <w:rPr>
                <w:color w:val="000000" w:themeColor="text1"/>
                <w:sz w:val="20"/>
                <w:szCs w:val="20"/>
              </w:rPr>
              <w:t xml:space="preserve"> w ramach innego sposobu finansowania terapii, pod warunkiem, że w chwili rozpoczęcia leczenia spełniali kryteria kw</w:t>
            </w:r>
            <w:r w:rsidR="0046346F">
              <w:rPr>
                <w:color w:val="000000" w:themeColor="text1"/>
                <w:sz w:val="20"/>
                <w:szCs w:val="20"/>
              </w:rPr>
              <w:t>alifikacji do programu lekowego)</w:t>
            </w:r>
          </w:p>
          <w:p w14:paraId="387B24EC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Wcześniejsze leczenie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w przypadku skojarzenia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674432FF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Konieczność stosowania leków wymienionych w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, których nie należy stosować łącznie z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E65427E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Współwystępowanie innych nowotworów złośliwych leczonych z założeniem paliatywnym (niezależnie od uzyskanej odpowiedzi) oraz nieuzyskanie całkowitej odpowiedzi w przypadku nowotworów leczonych z założeniem radykalnym;</w:t>
            </w:r>
          </w:p>
          <w:p w14:paraId="4DB4BE27" w14:textId="77777777" w:rsidR="00E41BF7" w:rsidRPr="00695891" w:rsidRDefault="00E41BF7" w:rsidP="0046346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Nadwrażliwość na zastosowany inhibitor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fulwestrant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palbocyklib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 xml:space="preserve"> lub jakikolwiek inny składnik leków.</w:t>
            </w:r>
          </w:p>
          <w:p w14:paraId="4CA6A0FA" w14:textId="093D3538" w:rsidR="00E41BF7" w:rsidRPr="00695891" w:rsidRDefault="007A48A2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.2.2. Kryteria uniemożliwiające udział w leczeniu </w:t>
            </w:r>
            <w:proofErr w:type="spellStart"/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  <w:proofErr w:type="spellEnd"/>
          </w:p>
          <w:p w14:paraId="5CAB2C5A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przeciwwskazania do stosowania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rybocyklibu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wynikające z nadwrażliwości na substancję czynną lub substancje pomocnicze zawarte w leku;</w:t>
            </w:r>
          </w:p>
          <w:p w14:paraId="2DD16B43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obecność przerzutów w obrębie ośrodkowego układu nerwowego za wyjątkiem pacjentów spełniających łącznie następujące kryteria:</w:t>
            </w:r>
          </w:p>
          <w:p w14:paraId="560CB8C3" w14:textId="77777777" w:rsidR="0046346F" w:rsidRDefault="0046346F" w:rsidP="0046346F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od zakończenia leczenia miejscowego (radioterapia lub chirurgia) minęło więcej niż 4 tygodnie</w:t>
            </w:r>
          </w:p>
          <w:p w14:paraId="4118FF5C" w14:textId="77777777" w:rsidR="0046346F" w:rsidRDefault="0046346F" w:rsidP="0046346F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</w:t>
            </w:r>
          </w:p>
          <w:p w14:paraId="77094330" w14:textId="77777777" w:rsidR="0046346F" w:rsidRDefault="0046346F" w:rsidP="0046346F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stabilizacja przerzutów do OUN (rozumiana, jako stabilny klinicznie stan na dobowej dawce maksymalnie 10 mg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prednizonu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lub równoważnego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glikokortykosteroidu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przez co najmniej 2 tygodnie);</w:t>
            </w:r>
          </w:p>
          <w:p w14:paraId="39636F51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dysfunkcja mięśnia sercowego (NYHA 3 i 4) lub ciężka choroba serca, która w ocenie lekarza uniemożliwia włączenie leczenia; </w:t>
            </w:r>
          </w:p>
          <w:p w14:paraId="36B2390A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choroba przewodu pokarmowego upośledzająca wchłanianie leków;</w:t>
            </w:r>
          </w:p>
          <w:p w14:paraId="6E42FA77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 sprawności 2-4 wg WHO;</w:t>
            </w:r>
          </w:p>
          <w:p w14:paraId="1A8F8C29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ciąża i karmienie piersią;</w:t>
            </w:r>
          </w:p>
          <w:p w14:paraId="1000CE26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obecność zapalnego raka piersi;</w:t>
            </w:r>
          </w:p>
          <w:p w14:paraId="09F145B3" w14:textId="2494B1C9" w:rsidR="0046346F" w:rsidRP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wcześniejsze leczenie z wykorzystaniem inhibitorów CDK4/6 (</w:t>
            </w:r>
            <w:r w:rsidRPr="0046346F">
              <w:rPr>
                <w:color w:val="000000" w:themeColor="text1"/>
                <w:sz w:val="20"/>
                <w:szCs w:val="20"/>
              </w:rPr>
              <w:t xml:space="preserve">nie dotyczy pacjentów, którzy byli leczeni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46346F">
              <w:rPr>
                <w:color w:val="000000" w:themeColor="text1"/>
                <w:sz w:val="20"/>
                <w:szCs w:val="20"/>
              </w:rPr>
              <w:t xml:space="preserve"> w ramach innego sposobu finansowania terapii, pod warunkiem, że w chwili rozpoczęcia leczenia spełniali kryteria kwalifikacji do programu lekowego)</w:t>
            </w:r>
          </w:p>
          <w:p w14:paraId="080B98DB" w14:textId="77777777" w:rsidR="0046346F" w:rsidRDefault="0046346F" w:rsidP="0046346F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przebyte leczenie (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neo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)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adjuwantowe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z wykorzystaniem niesteroidowych inhibitorów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, jeżeli okres od zakończenia terapii do nawrotu raka piersi był krótszy niż 12 miesięcy.</w:t>
            </w:r>
          </w:p>
          <w:p w14:paraId="21F3B62A" w14:textId="77777777" w:rsidR="0046346F" w:rsidRDefault="0046346F" w:rsidP="0046346F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97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DBC9675" w14:textId="14A870F1" w:rsidR="000B4D93" w:rsidRPr="00695891" w:rsidRDefault="000B4D9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programie: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6E4EE22" w14:textId="77777777" w:rsidR="000B4D93" w:rsidRPr="00695891" w:rsidRDefault="000B4D93" w:rsidP="0069589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skojarzone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inhibitorem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powinno być prowadzone do czasu wystąpienia progresji choroby lub wystąpienia niepożądanych działań o istotnym znaczeniu klinicznym w ocenie lekarza, które nie ustępują po zastosowaniu przerwy w leczeniu oraz redukcji dawki leku.</w:t>
            </w:r>
          </w:p>
          <w:p w14:paraId="50FDFC80" w14:textId="0671B2C2" w:rsidR="005E755F" w:rsidRPr="00695891" w:rsidRDefault="00D75635" w:rsidP="0046346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Wyłączenie z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programu </w:t>
            </w:r>
          </w:p>
          <w:p w14:paraId="227FF323" w14:textId="340CE627" w:rsidR="002B58D3" w:rsidRPr="00695891" w:rsidRDefault="002B58D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219F4BA0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 choroby nowotworowej,</w:t>
            </w:r>
          </w:p>
          <w:p w14:paraId="7724FEA8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utrzymujące się pogorszenie stanu sprawności do stopnia 2-4 wg WHO,</w:t>
            </w:r>
          </w:p>
          <w:p w14:paraId="614A6273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istotna klinicznie i utrzymująca się toksyczność stopnia przynajmniej 3 wg WHO,</w:t>
            </w:r>
          </w:p>
          <w:p w14:paraId="7DAFB382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pojawienie się objawów nadwrażliwości 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, białko mysie, lub substancje pomocnicze;</w:t>
            </w:r>
          </w:p>
          <w:p w14:paraId="04D893D1" w14:textId="3D82589D" w:rsidR="007A48A2" w:rsidRPr="00695891" w:rsidRDefault="007A48A2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i chemioterapią</w:t>
            </w:r>
          </w:p>
          <w:p w14:paraId="03AB7E50" w14:textId="77777777" w:rsidR="007A48A2" w:rsidRPr="00695891" w:rsidRDefault="007A48A2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cytostatykiem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);</w:t>
            </w:r>
          </w:p>
          <w:p w14:paraId="65197E2E" w14:textId="77777777" w:rsidR="007A48A2" w:rsidRPr="00695891" w:rsidRDefault="007A48A2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 choroby w trakcie stosowania leczenia;</w:t>
            </w:r>
          </w:p>
          <w:p w14:paraId="1E0A909E" w14:textId="77777777" w:rsidR="007A48A2" w:rsidRPr="00695891" w:rsidRDefault="007A48A2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ciąża.</w:t>
            </w:r>
          </w:p>
          <w:p w14:paraId="3C9C9865" w14:textId="7F5B2A4A" w:rsidR="002B58D3" w:rsidRPr="00695891" w:rsidRDefault="002B58D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5E8F23F8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 choroby,</w:t>
            </w:r>
          </w:p>
          <w:p w14:paraId="3463D3A9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utrzymujące pogorszenie się stanu sprawności do stopnia 3-4 wg WHO,</w:t>
            </w:r>
          </w:p>
          <w:p w14:paraId="74BBC9D1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istotna klinicznie i utrzymująca się toksyczność stopnia przynajmniej 3 wg WHO, zwłaszcza wystąpienie objawów zahamowania czynności szpiku lub objawów niewydolności krążenia,</w:t>
            </w:r>
          </w:p>
          <w:p w14:paraId="633A4571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pojawienie się objawów nadwrażliwości na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, białko mysie lub substancje pomocnicze;</w:t>
            </w:r>
          </w:p>
          <w:p w14:paraId="4D86FD41" w14:textId="77D5EA21" w:rsidR="002B58D3" w:rsidRPr="00695891" w:rsidRDefault="002B58D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695891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695891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4EAE9475" w14:textId="0C3189C8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 toksyczność leczenia według klasyfikacji WHO ≥3 stopnia (poza toksycznością związaną z leczeniem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);</w:t>
            </w:r>
          </w:p>
          <w:p w14:paraId="1A823149" w14:textId="637F811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 utrzymujące pogorszenie się stanu sprawności do stopnia 3-4 wg WHO,</w:t>
            </w:r>
          </w:p>
          <w:p w14:paraId="0FA97CC3" w14:textId="2D883B7A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 xml:space="preserve"> progresja choroby w trakcie stosowania leczenia;</w:t>
            </w:r>
          </w:p>
          <w:p w14:paraId="74240400" w14:textId="5E5E954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 ciąża.</w:t>
            </w:r>
          </w:p>
          <w:p w14:paraId="20BDD891" w14:textId="686C43FD" w:rsidR="002B58D3" w:rsidRPr="00695891" w:rsidRDefault="002B58D3" w:rsidP="0046346F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palbocyklibe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proofErr w:type="spellEnd"/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</w:p>
          <w:p w14:paraId="1BCAB12D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 xml:space="preserve">Udokumentowana progresja w trakcie stosowania leku wg. kryteriów RECIST 1.1; </w:t>
            </w:r>
          </w:p>
          <w:p w14:paraId="49FBB9CE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Wystąpienie objawów nadwrażliwości na leki podawane w programie lub innych działań niepożądanych, które w ocenie lekarza uniemożliwiają kontynuację leczenia;</w:t>
            </w:r>
          </w:p>
          <w:p w14:paraId="5913DEFD" w14:textId="77777777" w:rsidR="002B58D3" w:rsidRPr="00695891" w:rsidRDefault="002B58D3" w:rsidP="0046346F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Rezygnacja pacjenta - wycofanie zgody na udział w programie</w:t>
            </w:r>
          </w:p>
          <w:p w14:paraId="0A79CBD1" w14:textId="77777777" w:rsidR="000B4D93" w:rsidRPr="000E5E25" w:rsidRDefault="000B4D93" w:rsidP="00083C4F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7AAB4C4D" w:rsidR="0008474B" w:rsidRPr="000E5B14" w:rsidRDefault="0008474B" w:rsidP="000E5B1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936CB4C" w14:textId="5306B034" w:rsidR="0008474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 xml:space="preserve">awkowanie leku, modyfikacja dawki, techniczne zasady podawania leku i postępowanie w sytuacjach szczególnych – zgodnie z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 xml:space="preserve">aktualną </w:t>
            </w:r>
            <w:proofErr w:type="spellStart"/>
            <w:r w:rsidR="00F6152C"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1621CAD9" w14:textId="26EA083A" w:rsidR="0008474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 xml:space="preserve"> programie lekowym </w:t>
            </w:r>
            <w:proofErr w:type="spellStart"/>
            <w:r w:rsidR="005B1294" w:rsidRPr="000E5B14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="005B1294" w:rsidRPr="000E5B14">
              <w:rPr>
                <w:color w:val="000000" w:themeColor="text1"/>
                <w:sz w:val="20"/>
                <w:szCs w:val="20"/>
              </w:rPr>
              <w:t xml:space="preserve"> podaje się:</w:t>
            </w:r>
          </w:p>
          <w:p w14:paraId="296FAF11" w14:textId="6C1315E2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po zakończeniu chemioterapii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,</w:t>
            </w:r>
          </w:p>
          <w:p w14:paraId="3C9BD68C" w14:textId="333B617C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po zakończeniu chemioterapii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,</w:t>
            </w:r>
          </w:p>
          <w:p w14:paraId="41829B9D" w14:textId="0817988F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skojarzeniu z chemioterapią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adjuwantową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 użyciem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karboplatyny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,</w:t>
            </w:r>
          </w:p>
          <w:p w14:paraId="0F98128C" w14:textId="12972903" w:rsidR="00AB096A" w:rsidRPr="000E5B14" w:rsidRDefault="00AB096A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skojarzeniu z chemioterapią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adjuwantową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 użyciem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w 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,</w:t>
            </w:r>
          </w:p>
          <w:p w14:paraId="4A98BF4F" w14:textId="6CFCE1CE" w:rsidR="005B1294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 skojarzeniu z chemioterapią przedoperacyjną i n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 xml:space="preserve">astępnie w terapii </w:t>
            </w:r>
            <w:proofErr w:type="spellStart"/>
            <w:r w:rsidR="00B84A22" w:rsidRPr="000E5B14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="00B84A22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313B92E2" w14:textId="77777777" w:rsidR="00FC07B1" w:rsidRPr="000E5B14" w:rsidRDefault="005B1294" w:rsidP="000E5B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ałość zaplanowanego leczenia cytostatykami powinna być podana przed operacją, a leczenie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uzupełniające powinno być prowadzone wyłącznie </w:t>
            </w:r>
            <w:proofErr w:type="spellStart"/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skojarzeniu z radioterapią lub hormonoterapią – jeżeli są wskazania do ich stosowania).</w:t>
            </w:r>
          </w:p>
          <w:p w14:paraId="76583939" w14:textId="557EAF35" w:rsidR="0008474B" w:rsidRPr="000E5B14" w:rsidRDefault="0008474B" w:rsidP="000E5B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Pooperacyjne podawanie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należy wznowić jak najszybciej po przeprowadzonym leczeniu operacyjnym. </w:t>
            </w:r>
          </w:p>
          <w:p w14:paraId="319834BF" w14:textId="4E28440B" w:rsidR="0008474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R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ozpoczęcie leczenia jest możliwe podczas stosowania chemioterapii, r</w:t>
            </w:r>
            <w:r w:rsidRPr="000E5B14">
              <w:rPr>
                <w:color w:val="000000" w:themeColor="text1"/>
                <w:sz w:val="20"/>
                <w:szCs w:val="20"/>
              </w:rPr>
              <w:t>adioterapii lub hormonoterapii.</w:t>
            </w:r>
          </w:p>
          <w:p w14:paraId="372C52BD" w14:textId="5759908C" w:rsidR="0008474B" w:rsidRPr="000E5B14" w:rsidRDefault="0008474B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Nie należy stosować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jednocześnie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3A6EDDD9" w14:textId="46758ED8" w:rsidR="0008474B" w:rsidRPr="000E5B14" w:rsidRDefault="0008474B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Całkowity czas aktywnej terapii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trwa:</w:t>
            </w:r>
          </w:p>
          <w:p w14:paraId="4A41A8B8" w14:textId="26F5DF65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maksymalnie 12 miesięcy lub maksymalnie 18 podań (w tym w schemacie określonym w pkt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0E5B14">
              <w:rPr>
                <w:color w:val="000000" w:themeColor="text1"/>
                <w:sz w:val="20"/>
                <w:szCs w:val="20"/>
              </w:rPr>
              <w:t>lit.</w:t>
            </w:r>
            <w:r w:rsidR="004A69EB"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d)</w:t>
            </w:r>
          </w:p>
          <w:p w14:paraId="53F28158" w14:textId="77777777" w:rsidR="0008474B" w:rsidRPr="000E5B14" w:rsidRDefault="0008474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albo</w:t>
            </w:r>
          </w:p>
          <w:p w14:paraId="1958F965" w14:textId="4187E0E3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do czasu wystąpienia progresji choroby</w:t>
            </w:r>
          </w:p>
          <w:p w14:paraId="056444CD" w14:textId="77777777" w:rsidR="0008474B" w:rsidRPr="000E5B14" w:rsidRDefault="0008474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albo</w:t>
            </w:r>
          </w:p>
          <w:p w14:paraId="72B02D48" w14:textId="14CB2AFA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do wystąpienia niepożądanych działań o istotnym znaczeniu klinicznym.</w:t>
            </w:r>
          </w:p>
          <w:p w14:paraId="6BC627ED" w14:textId="2C63E62C" w:rsidR="0008474B" w:rsidRPr="000E5B14" w:rsidRDefault="0008474B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uzasadnionych przypadkach możliwe jest ponowne podjęcie leczenia uzupełniającego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po przerwie trwającej dłużej</w:t>
            </w:r>
            <w:r w:rsidR="00893B5C"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 xml:space="preserve">iż 60 dni. Warunkiem podjęcia takiego leczenia jest wykluczenie sytuacji, w których przerwy </w:t>
            </w:r>
            <w:r w:rsidRPr="000E5B14">
              <w:rPr>
                <w:color w:val="000000" w:themeColor="text1"/>
                <w:sz w:val="20"/>
                <w:szCs w:val="20"/>
              </w:rPr>
              <w:lastRenderedPageBreak/>
              <w:t xml:space="preserve">spowodowane zostały wystąpieniem działań niepożądanych lub progresją choroby. </w:t>
            </w:r>
          </w:p>
          <w:p w14:paraId="205CF6F1" w14:textId="77777777" w:rsidR="00EE3DE0" w:rsidRPr="000E5B14" w:rsidRDefault="00EE3DE0" w:rsidP="000E5B14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04D787" w14:textId="77777777" w:rsidR="000718D6" w:rsidRPr="000E5B14" w:rsidRDefault="000718D6" w:rsidP="000E5B1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neoadiuwantowe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w skojarzeniu z 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i chemioterapią   </w:t>
            </w:r>
          </w:p>
          <w:p w14:paraId="56CD46A9" w14:textId="750D9AA0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Dawkowanie leku, modyfikacja dawki, techniczne zasady podawania leku i postępowanie w sytuacjach szczególnych – zgodnie odpowiednio z aktualną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aktualną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C1C9B76" w14:textId="77777777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można podawać w dowolnej kolejności.</w:t>
            </w:r>
          </w:p>
          <w:p w14:paraId="1084BE15" w14:textId="77777777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Całość zaplanowanego leczenia cytostatykami powinna być podana przed operacją, a leczenie uzupełniające prowadzone jest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zgodnie z wytycznymi pkt. 1 programu: „Leczenie przedoperacyjne (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neoadiuwantowe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adiuwantowe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”                             </w:t>
            </w:r>
          </w:p>
          <w:p w14:paraId="4F7CF8A8" w14:textId="77777777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Całkowity czas aktywnej terapii 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w leczeniu przedoperacyjnym (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neoadiuwantowym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) w skojarzeniu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chemioterapią  to </w:t>
            </w:r>
          </w:p>
          <w:p w14:paraId="085C1462" w14:textId="77777777" w:rsidR="000718D6" w:rsidRPr="000E5B14" w:rsidRDefault="000718D6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od 3 do 6 podań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chemioterapią</w:t>
            </w:r>
          </w:p>
          <w:p w14:paraId="4F86B4CA" w14:textId="77777777" w:rsidR="000718D6" w:rsidRPr="000E5B14" w:rsidRDefault="000718D6" w:rsidP="000E5B14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albo </w:t>
            </w:r>
          </w:p>
          <w:p w14:paraId="175F741A" w14:textId="77777777" w:rsidR="000718D6" w:rsidRPr="000E5B14" w:rsidRDefault="000718D6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do wystąpienia niepożądanych działań o istotnym znaczeniu klinicznym </w:t>
            </w:r>
            <w:r w:rsidRPr="000E5B14">
              <w:rPr>
                <w:color w:val="000000" w:themeColor="text1"/>
                <w:sz w:val="20"/>
                <w:szCs w:val="20"/>
              </w:rPr>
              <w:lastRenderedPageBreak/>
              <w:t>uniemożliwiających w opinii lekarza prowadzącego kontynuowanie terapii.</w:t>
            </w:r>
          </w:p>
          <w:p w14:paraId="43F5B68D" w14:textId="77777777" w:rsidR="000718D6" w:rsidRPr="000E5B14" w:rsidRDefault="000718D6" w:rsidP="000E5B1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zabiegu operacyjnym stosuje się leczenie  uzupełniające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Łącznie leczenie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i całkowity czas aktywnej terapii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trwa maksymalnie 12 miesięcy lub maksymalnie 18 podań </w:t>
            </w:r>
            <w:proofErr w:type="spellStart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4692666" w14:textId="77777777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Nie stosuje się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łącznie z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antracyklinami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10F2F578" w14:textId="77777777" w:rsidR="000718D6" w:rsidRPr="000E5B14" w:rsidRDefault="000718D6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przypadku przerwania terapii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przerywa się stosowanie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34D21CC4" w14:textId="77777777" w:rsidR="008A0093" w:rsidRPr="000E5B14" w:rsidRDefault="008A0093" w:rsidP="000E5B14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227CD6" w14:textId="190153D5" w:rsidR="0008474B" w:rsidRPr="000E5B14" w:rsidRDefault="0008474B" w:rsidP="000E5B1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</w:p>
          <w:p w14:paraId="6EC85152" w14:textId="2253FC7A" w:rsidR="0054468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 xml:space="preserve">awkowanie leku, modyfikacja dawki, techniczne zasady podawania leku i postępowanie w sytuacjach szczególnych – zgodnie z </w:t>
            </w:r>
            <w:r w:rsidR="00782361">
              <w:rPr>
                <w:color w:val="000000" w:themeColor="text1"/>
                <w:sz w:val="20"/>
                <w:szCs w:val="20"/>
              </w:rPr>
              <w:t xml:space="preserve">aktualną </w:t>
            </w:r>
            <w:proofErr w:type="spellStart"/>
            <w:r w:rsidR="0054468B"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15E4B56C" w14:textId="601E44EC" w:rsidR="0008474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 xml:space="preserve"> programie lekowym </w:t>
            </w:r>
            <w:proofErr w:type="spellStart"/>
            <w:r w:rsidR="0054468B" w:rsidRPr="000E5B14">
              <w:rPr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="0054468B" w:rsidRPr="000E5B14">
              <w:rPr>
                <w:color w:val="000000" w:themeColor="text1"/>
                <w:sz w:val="20"/>
                <w:szCs w:val="20"/>
              </w:rPr>
              <w:t xml:space="preserve"> podaje się:</w:t>
            </w:r>
          </w:p>
          <w:p w14:paraId="0210A2D1" w14:textId="41ECCF93" w:rsidR="0008474B" w:rsidRPr="000E5B14" w:rsidRDefault="0054468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leczeniu skojarzonym z chemioterapią lub inhibitorem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342D057" w14:textId="77777777" w:rsidR="0008474B" w:rsidRPr="000E5B14" w:rsidRDefault="0008474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</w:p>
          <w:p w14:paraId="453F7E16" w14:textId="08E82E44" w:rsidR="0008474B" w:rsidRPr="000E5B14" w:rsidRDefault="00B84A22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2FD4F2BA" w14:textId="1164F50F" w:rsidR="0008474B" w:rsidRPr="000E5B14" w:rsidRDefault="00B84A22" w:rsidP="000E5B14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 xml:space="preserve">eczenie </w:t>
            </w:r>
            <w:proofErr w:type="spellStart"/>
            <w:r w:rsidR="0008474B" w:rsidRPr="000E5B14">
              <w:rPr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="0008474B" w:rsidRPr="000E5B14">
              <w:rPr>
                <w:color w:val="000000" w:themeColor="text1"/>
                <w:sz w:val="20"/>
                <w:szCs w:val="20"/>
              </w:rPr>
              <w:t xml:space="preserve"> trwa do czasu:</w:t>
            </w:r>
          </w:p>
          <w:p w14:paraId="17709028" w14:textId="21DA8B8D" w:rsidR="0008474B" w:rsidRPr="000E5B14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wystąpienia </w:t>
            </w:r>
            <w:r w:rsidR="004A69EB" w:rsidRPr="000E5B14">
              <w:rPr>
                <w:color w:val="000000" w:themeColor="text1"/>
                <w:sz w:val="20"/>
                <w:szCs w:val="20"/>
              </w:rPr>
              <w:t>progresji</w:t>
            </w:r>
            <w:r w:rsidRPr="000E5B14">
              <w:rPr>
                <w:color w:val="000000" w:themeColor="text1"/>
                <w:sz w:val="20"/>
                <w:szCs w:val="20"/>
              </w:rPr>
              <w:t xml:space="preserve"> choroby</w:t>
            </w:r>
          </w:p>
          <w:p w14:paraId="5457060D" w14:textId="77777777" w:rsidR="0008474B" w:rsidRPr="000E5B14" w:rsidRDefault="0008474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</w:p>
          <w:p w14:paraId="2990116B" w14:textId="053E120F" w:rsidR="0008474B" w:rsidRDefault="0008474B" w:rsidP="000E5B1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lastRenderedPageBreak/>
              <w:t>wystąpienia niepożądanych działań o istotnym znaczeniu klinicznym.</w:t>
            </w:r>
          </w:p>
          <w:p w14:paraId="39476E9D" w14:textId="77777777" w:rsidR="000E5B14" w:rsidRPr="000E5B14" w:rsidRDefault="000E5B14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6F8F08B" w14:textId="3835EFF7" w:rsidR="0054468B" w:rsidRPr="000E5B14" w:rsidRDefault="0054468B" w:rsidP="000E5B1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Leczenie uogólnionego raka piersi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6730C096" w14:textId="0B09A938" w:rsidR="0054468B" w:rsidRDefault="0054468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lapatynibu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kapecytabiny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zgodnie z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 xml:space="preserve">aktualną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257A9AD7" w14:textId="77777777" w:rsidR="000E5B14" w:rsidRPr="000E5B14" w:rsidRDefault="000E5B14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C5065CD" w14:textId="1B26E77A" w:rsidR="0008474B" w:rsidRPr="000E5B14" w:rsidRDefault="0008474B" w:rsidP="000E5B1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0E5B14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</w:p>
          <w:p w14:paraId="2AA34692" w14:textId="0CAD751B" w:rsidR="0008474B" w:rsidRDefault="0008474B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>, kryteria i sposób modyfikowania dawkowania leków oraz zasady czasowego wstrzymania podawani</w:t>
            </w:r>
            <w:r w:rsidR="00813B51" w:rsidRPr="000E5B14">
              <w:rPr>
                <w:color w:val="000000" w:themeColor="text1"/>
                <w:sz w:val="20"/>
                <w:szCs w:val="20"/>
              </w:rPr>
              <w:t>a</w:t>
            </w:r>
            <w:r w:rsidRPr="000E5B14">
              <w:rPr>
                <w:color w:val="000000" w:themeColor="text1"/>
                <w:sz w:val="20"/>
                <w:szCs w:val="20"/>
              </w:rPr>
              <w:t xml:space="preserve">, leków w programie zgodnie z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 xml:space="preserve"> aktualną </w:t>
            </w:r>
            <w:proofErr w:type="spellStart"/>
            <w:r w:rsidR="00FC07B1" w:rsidRPr="000E5B14">
              <w:rPr>
                <w:color w:val="000000" w:themeColor="text1"/>
                <w:sz w:val="20"/>
                <w:szCs w:val="20"/>
              </w:rPr>
              <w:t>ChP</w:t>
            </w:r>
            <w:r w:rsidR="00813B51" w:rsidRPr="000E5B14">
              <w:rPr>
                <w:color w:val="000000" w:themeColor="text1"/>
                <w:sz w:val="20"/>
                <w:szCs w:val="20"/>
              </w:rPr>
              <w:t>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4507B" w:rsidRPr="000E5B14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="00E4507B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0113F7B6" w14:textId="77777777" w:rsidR="000E5B14" w:rsidRPr="000E5B14" w:rsidRDefault="000E5B14" w:rsidP="000E5B14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32C6F13" w14:textId="77777777" w:rsidR="00414198" w:rsidRPr="000E5B14" w:rsidRDefault="00414198" w:rsidP="000E5B14">
            <w:pPr>
              <w:pStyle w:val="Akapitzlist"/>
              <w:numPr>
                <w:ilvl w:val="0"/>
                <w:numId w:val="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1D8FF0" w14:textId="75724347" w:rsidR="000B4D93" w:rsidRPr="000E5B14" w:rsidRDefault="000B4D93" w:rsidP="000E5B14">
            <w:pPr>
              <w:pStyle w:val="Akapitzlist"/>
              <w:tabs>
                <w:tab w:val="left" w:pos="213"/>
              </w:tabs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0E5B14">
              <w:rPr>
                <w:color w:val="000000" w:themeColor="text1"/>
                <w:sz w:val="20"/>
                <w:szCs w:val="20"/>
              </w:rPr>
              <w:t>rybocyklibu</w:t>
            </w:r>
            <w:proofErr w:type="spellEnd"/>
            <w:r w:rsidRPr="000E5B14">
              <w:rPr>
                <w:color w:val="000000" w:themeColor="text1"/>
                <w:sz w:val="20"/>
                <w:szCs w:val="20"/>
              </w:rPr>
              <w:t xml:space="preserve"> w programie oraz modyfikowanie leczenia powinno być zgodne z </w:t>
            </w:r>
            <w:r w:rsidR="003A6C87" w:rsidRPr="000E5B14">
              <w:rPr>
                <w:color w:val="000000" w:themeColor="text1"/>
                <w:sz w:val="20"/>
                <w:szCs w:val="20"/>
              </w:rPr>
              <w:t>aktualn</w:t>
            </w:r>
            <w:r w:rsidR="000718D6" w:rsidRPr="000E5B14">
              <w:rPr>
                <w:color w:val="000000" w:themeColor="text1"/>
                <w:sz w:val="20"/>
                <w:szCs w:val="20"/>
              </w:rPr>
              <w:t xml:space="preserve">ą </w:t>
            </w:r>
            <w:proofErr w:type="spellStart"/>
            <w:r w:rsidR="000718D6" w:rsidRPr="000E5B1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82361">
              <w:rPr>
                <w:color w:val="000000" w:themeColor="text1"/>
                <w:sz w:val="20"/>
                <w:szCs w:val="20"/>
              </w:rPr>
              <w:t xml:space="preserve"> na dzień wydania decyzji</w:t>
            </w:r>
            <w:r w:rsidR="000718D6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335E62C8" w14:textId="68F56CEB" w:rsidR="000B4D93" w:rsidRPr="000E5E25" w:rsidRDefault="000B4D93" w:rsidP="00A0042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jc w:val="both"/>
              <w:rPr>
                <w:color w:val="000000" w:themeColor="text1"/>
              </w:rPr>
            </w:pP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6156CB66" w:rsidR="00E64C93" w:rsidRPr="00B17BEE" w:rsidRDefault="0008474B" w:rsidP="00B17B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neoadjuwantowe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>) lub pooperacyjne (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) raka piersi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4E55EA6" w14:textId="1988C812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 badań przy kwalifikacji:</w:t>
            </w:r>
          </w:p>
          <w:p w14:paraId="5E6CD461" w14:textId="7EDF0277" w:rsidR="0008474B" w:rsidRPr="00B17BEE" w:rsidRDefault="004964DE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dostępny wynik badania immunohistochemicznego lub hybrydyzacji in situ (ISH) (ocena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HER2, stopień ekspresji receptorów ER i PGR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), </w:t>
            </w:r>
          </w:p>
          <w:p w14:paraId="101C716C" w14:textId="7A1E3261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rozmazem,</w:t>
            </w:r>
          </w:p>
          <w:p w14:paraId="2E37EA18" w14:textId="737FA98C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321C547D" w14:textId="039858DF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03E21AFA" w14:textId="069623FA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14319AF3" w14:textId="48EEF3C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4E12239C" w14:textId="120BF257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jamy brzusznej,</w:t>
            </w:r>
          </w:p>
          <w:p w14:paraId="28ECEE84" w14:textId="6F5CB88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klatki piersiowej,</w:t>
            </w:r>
          </w:p>
          <w:p w14:paraId="24870570" w14:textId="5320642B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scyntygrafia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 (w zależności od oceny klinicznej),</w:t>
            </w:r>
          </w:p>
          <w:p w14:paraId="6AE8581A" w14:textId="184BC621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mammografia lub USG piersi wraz z dołami pachowymi – u chorych leczonych przedoperacyjnie (w uzasadnionych sytuacjach klinicznych zamiennie </w:t>
            </w: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CT lub NMR piersi) w zależności od możliwości oceny wymiarów zmian przed leczeniem,</w:t>
            </w:r>
          </w:p>
          <w:p w14:paraId="6E88C30C" w14:textId="2DFC98B6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0FAF88E4" w14:textId="6B58D8A6" w:rsidR="0008474B" w:rsidRPr="00B17BEE" w:rsidRDefault="004964DE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 ECHO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2BE6D69C" w14:textId="77777777" w:rsidR="004964DE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konsultacja kardiologiczna –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 xml:space="preserve">wyłącznie u pacjentów ze współistniejącymi istotnymi schorzeniami układu sercowo-naczyniowego, </w:t>
            </w:r>
          </w:p>
          <w:p w14:paraId="5104E7BB" w14:textId="15F52DE6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test ciążowy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 xml:space="preserve">(u kobiet z możliwością zajścia w ciążę). </w:t>
            </w:r>
          </w:p>
          <w:p w14:paraId="443ACF1E" w14:textId="2A5429A0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 leczenia:</w:t>
            </w:r>
          </w:p>
          <w:p w14:paraId="1F28981A" w14:textId="78A2E529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niż:</w:t>
            </w:r>
          </w:p>
          <w:p w14:paraId="735FEDFE" w14:textId="1C3E579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 na 3 tygodnie podczas stosowania chemioterapii</w:t>
            </w:r>
          </w:p>
          <w:p w14:paraId="423A0D3A" w14:textId="3B556664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raz na 3 miesiące podczas stosowania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481A4FE6" w14:textId="64944476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),</w:t>
            </w:r>
          </w:p>
          <w:p w14:paraId="3477FEA0" w14:textId="519A3C50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7A701251" w14:textId="2508A287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387BB798" w14:textId="574FEA3C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7D3F19F5" w14:textId="2FD9EDCB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78D3C0BD" w14:textId="2BAA53C9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 co 6 tygodni:</w:t>
            </w:r>
          </w:p>
          <w:p w14:paraId="6E9612DC" w14:textId="405D08C8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USG piersi wraz z dołami pachowymi (u chorych leczonych przedoperacyjnie) w celu oceny odpowiedzi na leczenie (w uzasadnionych sytuacjach klinicznych </w:t>
            </w: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 xml:space="preserve">zamiennie CT lub NMR piersi – należy zastosować tę samą metodę co wyjściowo przed leczeniem). Dobór badań musi umożliwić ocenę odpowiedzi na leczenie. </w:t>
            </w:r>
          </w:p>
          <w:p w14:paraId="0E5E7A09" w14:textId="4C26B46D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 po zakończeniu leczenia (4-6 tygodni od podania ostatniej dawki):</w:t>
            </w:r>
          </w:p>
          <w:p w14:paraId="597C6556" w14:textId="03E4964A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4A059741" w14:textId="07289714" w:rsidR="00397267" w:rsidRPr="00B17BEE" w:rsidRDefault="004964DE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ECHO.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B38862D" w14:textId="77777777" w:rsidR="000E5B14" w:rsidRPr="00B17BEE" w:rsidRDefault="000E5B14" w:rsidP="00B17BE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CDC810D" w14:textId="7B435C2F" w:rsidR="000718D6" w:rsidRPr="00B17BEE" w:rsidRDefault="000718D6" w:rsidP="00B17B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Leczenie przedoperacyjne (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neoadiuwantowe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) raka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piesri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i chemioterapią </w:t>
            </w:r>
          </w:p>
          <w:p w14:paraId="124FC36A" w14:textId="3689995D" w:rsidR="000718D6" w:rsidRPr="00B17BEE" w:rsidRDefault="000718D6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 badań przy kwalifikacji:</w:t>
            </w:r>
          </w:p>
          <w:p w14:paraId="19087E5F" w14:textId="4DE72BBE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badanie immunohistochemiczne lub hybrydyzacji in situ (ISH) (ocena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HER2), stopień ekspresji receptorów ER i PGR, </w:t>
            </w:r>
          </w:p>
          <w:p w14:paraId="75E4B336" w14:textId="10B2797D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rozmazem,</w:t>
            </w:r>
          </w:p>
          <w:p w14:paraId="61BC215E" w14:textId="3C328D8A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0958EBA4" w14:textId="638E5E95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3354B9E9" w14:textId="5C475286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546CF67C" w14:textId="0A60B0E0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7338E0E4" w14:textId="0B4AADCD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lub TK jamy brzusznej – wybór rodzaju badania w zależności od możliwości oceny wymiarów zmian,</w:t>
            </w:r>
          </w:p>
          <w:p w14:paraId="68186F9B" w14:textId="11B56155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 xml:space="preserve">RTG lub TK klatki piersiowej – wybór rodzaju badania w zależności od możliwości oceny wymiarów zmian, </w:t>
            </w:r>
          </w:p>
          <w:p w14:paraId="0C7E72FD" w14:textId="16660222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 kośćca (w zależności od oceny klinicznej),</w:t>
            </w:r>
          </w:p>
          <w:p w14:paraId="6A0E1A0A" w14:textId="6DB3723A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mammografia lub USG piersi wraz z dołami pachowymi – u chorych leczonych przedoperacyjnie (w uzasadnionych sytuacjach klinicznych zamiennie CT lub NMR piersi) w zależności od możliwości oceny wymiarów zmian przed leczeniem,</w:t>
            </w:r>
          </w:p>
          <w:p w14:paraId="3A09F26F" w14:textId="036C68E2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2AA66F62" w14:textId="3DE59696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badanie ECHO </w:t>
            </w:r>
          </w:p>
          <w:p w14:paraId="4E0BBB06" w14:textId="76C76B96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konsultacja kardiologiczna – wyłącznie u pacjentów ze współistniejącymi schorzeniami układu sercowo-naczyniowego w wywiadzie i ze wskazań klinicznych</w:t>
            </w:r>
          </w:p>
          <w:p w14:paraId="3312A667" w14:textId="0E985329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test ciążowy (u kobiet z możliwością zajścia w ciążę).</w:t>
            </w:r>
          </w:p>
          <w:p w14:paraId="6D86935C" w14:textId="66A9B08D" w:rsidR="000718D6" w:rsidRPr="00B17BEE" w:rsidRDefault="000718D6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 leczenia</w:t>
            </w:r>
          </w:p>
          <w:p w14:paraId="5ED0175F" w14:textId="5095192B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  raz na 3 tygodnie :</w:t>
            </w:r>
          </w:p>
          <w:p w14:paraId="701D8787" w14:textId="2696B5F1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morfologia krwi z rozmazem, </w:t>
            </w:r>
          </w:p>
          <w:p w14:paraId="37E53516" w14:textId="30988F12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6F326E52" w14:textId="451A55D9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7CBF3E1D" w14:textId="5556ABE5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4FBEE854" w14:textId="0FA9D1E4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69E3B9DA" w14:textId="530A660D" w:rsidR="000718D6" w:rsidRPr="00B17BEE" w:rsidRDefault="000718D6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 co 6 tygodni:</w:t>
            </w:r>
          </w:p>
          <w:p w14:paraId="605DCA24" w14:textId="61325B88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USG piersi wraz z dołami pachowymi (u chorych </w:t>
            </w:r>
            <w:r w:rsidR="00E06BA7" w:rsidRPr="00B17BEE">
              <w:rPr>
                <w:color w:val="000000" w:themeColor="text1"/>
                <w:sz w:val="20"/>
                <w:szCs w:val="20"/>
              </w:rPr>
              <w:t>l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eczonych przedoperacyjnie) w celu oceny </w:t>
            </w: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 xml:space="preserve">odpowiedzi na leczenie (w uzasadnionych sytuacjach klinicznych zamiennie CT lub NMR piersi – należy zastosować tę samą metodę co wyjściowo przed leczeniem). Dobór badań musi umożliwić ocenę odpowiedzi na leczenie. </w:t>
            </w:r>
          </w:p>
          <w:p w14:paraId="0920C124" w14:textId="3FB29D4E" w:rsidR="000718D6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42499383" w14:textId="62DB275E" w:rsidR="00C63C6C" w:rsidRPr="00C27A5D" w:rsidRDefault="00C63C6C" w:rsidP="00C27A5D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Badania wykonywane nie rzadziej niż co </w:t>
            </w:r>
            <w:r>
              <w:rPr>
                <w:color w:val="000000" w:themeColor="text1"/>
                <w:sz w:val="20"/>
                <w:szCs w:val="20"/>
              </w:rPr>
              <w:t>3 miesiące</w:t>
            </w:r>
            <w:r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489E316F" w14:textId="3CC1E03A" w:rsidR="000718D6" w:rsidRPr="00B17BEE" w:rsidRDefault="000718D6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ECHO lub MUGA (scyntygrafia bramkowana serca), </w:t>
            </w:r>
          </w:p>
          <w:p w14:paraId="7F711B3B" w14:textId="77777777" w:rsidR="000718D6" w:rsidRPr="00B17BEE" w:rsidRDefault="000718D6" w:rsidP="00B17BE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0C90B5" w14:textId="3755B372" w:rsidR="0008474B" w:rsidRPr="00B17BEE" w:rsidRDefault="0008474B" w:rsidP="00B17B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Leczenie przerzutowego raka piersi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lapatynibem</w:t>
            </w:r>
            <w:proofErr w:type="spellEnd"/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kapecytabiną</w:t>
            </w:r>
            <w:proofErr w:type="spellEnd"/>
          </w:p>
          <w:p w14:paraId="2C1859A1" w14:textId="66814441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 badań przy kwalifikacji:</w:t>
            </w:r>
          </w:p>
          <w:p w14:paraId="3D33424A" w14:textId="58A70B7B" w:rsidR="0008474B" w:rsidRPr="00B17BEE" w:rsidRDefault="004964DE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dostępny wynik badania immunohistochemicznego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lub hybrydyzacji in situ (ISH) (ocena </w:t>
            </w:r>
            <w:proofErr w:type="spellStart"/>
            <w:r w:rsidR="0008474B" w:rsidRPr="00B17BEE">
              <w:rPr>
                <w:color w:val="000000" w:themeColor="text1"/>
                <w:sz w:val="20"/>
                <w:szCs w:val="20"/>
              </w:rPr>
              <w:t>nadekspresji</w:t>
            </w:r>
            <w:proofErr w:type="spellEnd"/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 HER2, stopień ekspresji receptorów ER i PGR), </w:t>
            </w:r>
          </w:p>
          <w:p w14:paraId="7282F1B0" w14:textId="75525D15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rozmazem,</w:t>
            </w:r>
          </w:p>
          <w:p w14:paraId="247EE0DB" w14:textId="73C9EC95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3284E509" w14:textId="2485F702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2F535BF1" w14:textId="4261CA57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2BFB05F1" w14:textId="3C9C3170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581FBCC6" w14:textId="1D180724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jamy brzusznej lub badanie tomografii komputerowej (w zależności od możliwości oceny wymiarów zmian),</w:t>
            </w:r>
          </w:p>
          <w:p w14:paraId="5499EA0B" w14:textId="3DD6B34A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FB49A57" w14:textId="70A8F51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 xml:space="preserve">scyntygrafia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 lub inne badanie obrazowe (w zależności od oceny klinicznej),</w:t>
            </w:r>
          </w:p>
          <w:p w14:paraId="3E91B620" w14:textId="5684511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</w:p>
          <w:p w14:paraId="7704BE24" w14:textId="2D280972" w:rsidR="0008474B" w:rsidRPr="00B17BEE" w:rsidRDefault="004964DE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 ECHO,</w:t>
            </w:r>
          </w:p>
          <w:p w14:paraId="0BFF6717" w14:textId="73FF1A53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konsultacja kardiologiczna –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wyłącznie u pacjentów ze współistniejącymi istotnymi schorzeniami układu sercowo-naczyniowego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60228225" w14:textId="1CA1E00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test ciążowy (u kobiet w wieku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przedmenopauzalnym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).</w:t>
            </w:r>
          </w:p>
          <w:p w14:paraId="19FAA54E" w14:textId="77777777" w:rsidR="00414198" w:rsidRPr="00B17BEE" w:rsidRDefault="00414198" w:rsidP="00B17BE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6E7A667" w14:textId="09514D35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 leczenia:</w:t>
            </w:r>
          </w:p>
          <w:p w14:paraId="1FE7728B" w14:textId="0F0BB1AA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niż:</w:t>
            </w:r>
          </w:p>
          <w:p w14:paraId="0D221006" w14:textId="091C72B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 na 3 tygodnie podczas stosowania chemioterapii</w:t>
            </w:r>
          </w:p>
          <w:p w14:paraId="6ECD5B44" w14:textId="236AA2B7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raz na 3 miesiące podczas stosowania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lub w skojarzeniu z inhibitorem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57333C88" w14:textId="4CF10917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cytostatyku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),</w:t>
            </w:r>
          </w:p>
          <w:p w14:paraId="63A61EEC" w14:textId="55F6A38D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kreatyniny,</w:t>
            </w:r>
          </w:p>
          <w:p w14:paraId="76FD24B0" w14:textId="71ED3D26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687575C9" w14:textId="354FCE58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,</w:t>
            </w:r>
          </w:p>
          <w:p w14:paraId="7D3497FA" w14:textId="51ABE367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bilirubiny,</w:t>
            </w:r>
          </w:p>
          <w:p w14:paraId="65B74A9A" w14:textId="7CF88566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nie rzadziej niż co 3 miesiące:</w:t>
            </w:r>
          </w:p>
          <w:p w14:paraId="43B5EEA8" w14:textId="0DA7F428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USG jamy brzusznej lub b</w:t>
            </w:r>
            <w:r w:rsidR="00AE03E4" w:rsidRPr="00B17BEE">
              <w:rPr>
                <w:color w:val="000000" w:themeColor="text1"/>
                <w:sz w:val="20"/>
                <w:szCs w:val="20"/>
              </w:rPr>
              <w:t xml:space="preserve">adanie tomografii komputerowej </w:t>
            </w:r>
            <w:r w:rsidRPr="00B17BEE">
              <w:rPr>
                <w:color w:val="000000" w:themeColor="text1"/>
                <w:sz w:val="20"/>
                <w:szCs w:val="20"/>
              </w:rPr>
              <w:t>w zależności od możliwości oceny wymiarów zmian)</w:t>
            </w:r>
          </w:p>
          <w:p w14:paraId="35916E69" w14:textId="7F1DB0D1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74581A5" w14:textId="7F4E5C5F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scyntygrafia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 lub inne badanie obrazowe (w zależności od oceny klinicznej),</w:t>
            </w:r>
          </w:p>
          <w:p w14:paraId="308B6611" w14:textId="77777777" w:rsidR="0008474B" w:rsidRPr="00B17BEE" w:rsidRDefault="0008474B" w:rsidP="00B17BE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Dobór badań musi umożliwić ocenę odpowiedzi na leczenie. </w:t>
            </w:r>
          </w:p>
          <w:p w14:paraId="6ED76CD2" w14:textId="69EE4900" w:rsidR="0008474B" w:rsidRPr="00B17BEE" w:rsidRDefault="0008474B" w:rsidP="00B17BEE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 po zakończeniu leczenia (4-6 tygodni od podania ostatniej dawki):</w:t>
            </w:r>
          </w:p>
          <w:p w14:paraId="59769B8A" w14:textId="7573667B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EKG, </w:t>
            </w:r>
          </w:p>
          <w:p w14:paraId="3639E2A9" w14:textId="294B0AB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ECH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O.</w:t>
            </w:r>
          </w:p>
          <w:p w14:paraId="10A3B253" w14:textId="5700D9E1" w:rsidR="0008474B" w:rsidRPr="00B17BEE" w:rsidRDefault="0008474B" w:rsidP="00B17B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Leczenie zaawansowanego raka piersi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pertuzumabem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B17BEE">
              <w:rPr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B17BEE">
              <w:rPr>
                <w:b/>
                <w:color w:val="000000" w:themeColor="text1"/>
                <w:sz w:val="20"/>
                <w:szCs w:val="20"/>
              </w:rPr>
              <w:t>docetakselem</w:t>
            </w:r>
            <w:proofErr w:type="spellEnd"/>
          </w:p>
          <w:p w14:paraId="72FCD618" w14:textId="78D8FDF4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68AE3C8B" w14:textId="7C3AB167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 immunohistochemiczne i/lub metodą hybrydyzacji in situ receptorowego białka HER2 lub amplifikacji genu HER2);</w:t>
            </w:r>
          </w:p>
          <w:p w14:paraId="7F559B00" w14:textId="546ADF3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a rozmazem;</w:t>
            </w:r>
          </w:p>
          <w:p w14:paraId="12284E88" w14:textId="72B4B73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kreatyniny;</w:t>
            </w:r>
          </w:p>
          <w:p w14:paraId="2F5970E1" w14:textId="4A889DB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aktywności ALAT;</w:t>
            </w:r>
          </w:p>
          <w:p w14:paraId="154C276E" w14:textId="76184D06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oznaczenie aktywności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25916993" w14:textId="1D4FD891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568BF23C" w14:textId="19E5FAD3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oznaczenie stężenia fosfatazy zasadowej:</w:t>
            </w:r>
          </w:p>
          <w:p w14:paraId="51D8CCB9" w14:textId="328CA6C5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sodu;</w:t>
            </w:r>
          </w:p>
          <w:p w14:paraId="0532C8C0" w14:textId="26D4208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potasu;</w:t>
            </w:r>
          </w:p>
          <w:p w14:paraId="084C24AD" w14:textId="32F0DDD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wapnia;</w:t>
            </w:r>
          </w:p>
          <w:p w14:paraId="6C27B9CA" w14:textId="5D7C6D08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lub KT klatki piersiowej (wykonane w ciągu ostatnich 4 tygodni) - wybór rodzaju badania w zależności od możliwości oceny wymiarów zmian;</w:t>
            </w:r>
          </w:p>
          <w:p w14:paraId="4B0F7C62" w14:textId="096FAE84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lub KT jamy brzusznej (wykonane w ciągu ostatnich 4 tygodni) - wybór rodzaju badania w zależności od możliwości oceny wymiarów zmian;</w:t>
            </w:r>
          </w:p>
          <w:p w14:paraId="2C239B23" w14:textId="49D5C5D9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 kośćca (</w:t>
            </w:r>
            <w:r w:rsidR="009A2758">
              <w:rPr>
                <w:color w:val="000000" w:themeColor="text1"/>
                <w:sz w:val="20"/>
                <w:szCs w:val="20"/>
              </w:rPr>
              <w:t xml:space="preserve">wykonanie badania 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w zależności od oceny sytuacji klinicznej); </w:t>
            </w:r>
          </w:p>
          <w:p w14:paraId="6D0357E4" w14:textId="768B180B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 i ECHO serca, konsultacja kardiologiczna;</w:t>
            </w:r>
          </w:p>
          <w:p w14:paraId="344FBF4A" w14:textId="5126580E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próba ciążowa (u kobiet z możliwością zajścia w ciążę);</w:t>
            </w:r>
          </w:p>
          <w:p w14:paraId="726A3E4A" w14:textId="470CE6E1" w:rsidR="0008474B" w:rsidRPr="00B17BEE" w:rsidRDefault="0008474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KT lub MRI mózgu (tylko gdy są wskazania kliniczne).</w:t>
            </w:r>
          </w:p>
          <w:p w14:paraId="70E496DD" w14:textId="1AA49879" w:rsidR="0008474B" w:rsidRPr="00B17BEE" w:rsidRDefault="0008474B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 leczenia</w:t>
            </w:r>
          </w:p>
          <w:p w14:paraId="0C7C9167" w14:textId="5BBB3E17" w:rsidR="0008474B" w:rsidRPr="00B17BEE" w:rsidRDefault="00B84A22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rzed każdym kolejnym cyklem chemioterapii (zgodnie z rytmem kolejnych cykli), a następnie nie rzadziej niż co 3 miesiące w czasie wyłącznego stosowania </w:t>
            </w:r>
            <w:proofErr w:type="spellStart"/>
            <w:r w:rsidR="0008474B" w:rsidRPr="00B17BEE">
              <w:rPr>
                <w:color w:val="000000" w:themeColor="text1"/>
                <w:sz w:val="20"/>
                <w:szCs w:val="20"/>
              </w:rPr>
              <w:t>pertuzumabu</w:t>
            </w:r>
            <w:proofErr w:type="spellEnd"/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08474B" w:rsidRPr="00B17BEE">
              <w:rPr>
                <w:color w:val="000000" w:themeColor="text1"/>
                <w:sz w:val="20"/>
                <w:szCs w:val="20"/>
              </w:rPr>
              <w:t>trastuzumabu</w:t>
            </w:r>
            <w:proofErr w:type="spellEnd"/>
            <w:r w:rsidR="0008474B"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21E2CC4D" w14:textId="55021EC1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a rozmazem;</w:t>
            </w:r>
          </w:p>
          <w:p w14:paraId="14C45C13" w14:textId="4D62A3DC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kreatyniny;</w:t>
            </w:r>
          </w:p>
          <w:p w14:paraId="4C0CFDEC" w14:textId="5C350F47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oznaczanie aktywności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29762957" w14:textId="7A980742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oznaczenie aktywności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351CC9F2" w14:textId="355B6178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oznaczenie stężenia bilirubiny.</w:t>
            </w:r>
          </w:p>
          <w:p w14:paraId="2C7C0C80" w14:textId="0DB7010E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sodu;</w:t>
            </w:r>
          </w:p>
          <w:p w14:paraId="2DF85E32" w14:textId="1A4794DE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potasu;</w:t>
            </w:r>
          </w:p>
          <w:p w14:paraId="2C4279E2" w14:textId="40B01C00" w:rsidR="0008474B" w:rsidRPr="00B17BEE" w:rsidRDefault="00B84A22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wapnia.</w:t>
            </w:r>
          </w:p>
          <w:p w14:paraId="4F01A68C" w14:textId="3F2F0265" w:rsidR="00B84A22" w:rsidRPr="00B17BEE" w:rsidRDefault="00B84A22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C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o 3 miesiące: </w:t>
            </w:r>
          </w:p>
          <w:p w14:paraId="0D4AA527" w14:textId="477E17AA" w:rsidR="0008474B" w:rsidRPr="00B17BEE" w:rsidRDefault="00B84A22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EKG i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ECHO;</w:t>
            </w:r>
          </w:p>
          <w:p w14:paraId="03AE78AD" w14:textId="5C3FBEF5" w:rsidR="0008474B" w:rsidRPr="00B17BEE" w:rsidRDefault="00B84A22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Konsultacja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 kardiologiczna w za</w:t>
            </w:r>
            <w:r w:rsidRPr="00B17BEE">
              <w:rPr>
                <w:color w:val="000000" w:themeColor="text1"/>
                <w:sz w:val="20"/>
                <w:szCs w:val="20"/>
              </w:rPr>
              <w:t>leżności od wskazań klinicznych.</w:t>
            </w:r>
          </w:p>
          <w:p w14:paraId="57583E77" w14:textId="097BA0BB" w:rsidR="0008474B" w:rsidRPr="00B17BEE" w:rsidRDefault="00B84A22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C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 3 miesiące lub w przypadku wskazań klinicznych (wybór metody w zależności od wyjściowej metody obrazowej):</w:t>
            </w:r>
          </w:p>
          <w:p w14:paraId="6F614F38" w14:textId="2A926F6C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lub KT jamy brzusznej,</w:t>
            </w:r>
          </w:p>
          <w:p w14:paraId="0328F815" w14:textId="66D1D6B6" w:rsidR="0008474B" w:rsidRPr="00B17BEE" w:rsidRDefault="00B84A22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lub KT klatki piersiowej.</w:t>
            </w:r>
          </w:p>
          <w:p w14:paraId="55C1DDEC" w14:textId="71707152" w:rsidR="0008474B" w:rsidRPr="00B17BEE" w:rsidRDefault="00B84A22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N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ie nadziej niż co 6 miesięcy:</w:t>
            </w:r>
          </w:p>
          <w:p w14:paraId="7DD6FD10" w14:textId="2919F963" w:rsidR="0008474B" w:rsidRPr="00B17BEE" w:rsidRDefault="0008474B" w:rsidP="00B17BEE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 kośćca (w odniesieniu do</w:t>
            </w:r>
            <w:r w:rsidR="007C2D74" w:rsidRPr="00B17BE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chorych </w:t>
            </w:r>
            <w:r w:rsidR="007C2D74" w:rsidRPr="00B17BEE">
              <w:rPr>
                <w:color w:val="000000" w:themeColor="text1"/>
                <w:sz w:val="20"/>
                <w:szCs w:val="20"/>
              </w:rPr>
              <w:t>z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 przerzutami do kości).</w:t>
            </w:r>
          </w:p>
          <w:p w14:paraId="307910CB" w14:textId="77777777" w:rsidR="000718D6" w:rsidRPr="00B17BEE" w:rsidRDefault="000718D6" w:rsidP="00B17BE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CFDD577" w14:textId="77777777" w:rsidR="00E06BA7" w:rsidRPr="00B17BEE" w:rsidRDefault="000B4D93" w:rsidP="00B17B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Leczenie zaawansowanego raka piersi </w:t>
            </w:r>
            <w:proofErr w:type="spellStart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inhibitorami </w:t>
            </w:r>
            <w:proofErr w:type="spellStart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proofErr w:type="spellEnd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proofErr w:type="spellEnd"/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29D6BFA" w14:textId="56DB3787" w:rsidR="000B4D93" w:rsidRPr="00B17BEE" w:rsidRDefault="000B4D93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Wykaz badań przy kwalifikacji</w:t>
            </w:r>
          </w:p>
          <w:p w14:paraId="302DF2FB" w14:textId="18CFBA2D" w:rsidR="00263923" w:rsidRPr="00B17BEE" w:rsidRDefault="00E06BA7" w:rsidP="00B17BE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</w:t>
            </w:r>
            <w:r w:rsidR="009F44EB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1.1.W leczeniu </w:t>
            </w:r>
            <w:proofErr w:type="spellStart"/>
            <w:r w:rsidR="009F44EB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</w:p>
          <w:p w14:paraId="179D7FED" w14:textId="746D0EE0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ocena ekspresji receptora estrogenowego (badanie immunohistochemiczne) oraz  ocena stanu receptora </w:t>
            </w: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HER2 (badanie immunohistochemiczne lub metodą hybrydyzacji in situ (ISH));</w:t>
            </w:r>
          </w:p>
          <w:p w14:paraId="10416943" w14:textId="48AB2362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386FF1BA" w14:textId="4C76DAC0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kreatyniny oraz wskaźnika GFR;</w:t>
            </w:r>
          </w:p>
          <w:p w14:paraId="399943DD" w14:textId="5F8FAB2C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bilirubiny;</w:t>
            </w:r>
          </w:p>
          <w:p w14:paraId="47CD4037" w14:textId="692A872C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28254A09" w14:textId="1070E4A1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3995FCC2" w14:textId="094FAF2A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estradiolu, FSH i LH u chorych z brakiem miesiączki indukowanym chemioterapią oraz u chorych w okresie przed- i okołomenopauzalnym;</w:t>
            </w:r>
          </w:p>
          <w:p w14:paraId="4A0E6EE0" w14:textId="638B2669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lub tomografia komputerowa lub rezonans magnetyczny jamy brzusznej (w zależności od możliwości oceny zmian);</w:t>
            </w:r>
          </w:p>
          <w:p w14:paraId="26C05D65" w14:textId="27888E9A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lub tomografia komputerowa klatki piersiowej (w zależności od możliwości oceny zmian);</w:t>
            </w:r>
          </w:p>
          <w:p w14:paraId="3CCBB340" w14:textId="62A924E0" w:rsidR="009F44EB" w:rsidRPr="00B17BEE" w:rsidRDefault="009F44EB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 kości lub inne badanie obrazowe (w zależności od oceny klinicznej).</w:t>
            </w:r>
          </w:p>
          <w:p w14:paraId="1187F7CE" w14:textId="553B8182" w:rsidR="00D55D1E" w:rsidRPr="00B17BEE" w:rsidRDefault="00E06BA7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</w:t>
            </w:r>
            <w:r w:rsidR="00D55D1E" w:rsidRPr="00B17BEE">
              <w:rPr>
                <w:color w:val="000000" w:themeColor="text1"/>
                <w:sz w:val="20"/>
                <w:szCs w:val="20"/>
              </w:rPr>
              <w:t>est ci</w:t>
            </w:r>
            <w:r w:rsidR="00D55D1E" w:rsidRPr="00B17BEE">
              <w:rPr>
                <w:sz w:val="20"/>
                <w:szCs w:val="20"/>
              </w:rPr>
              <w:t>ążowy u chorych przed i okołomenopauzalnych</w:t>
            </w:r>
          </w:p>
          <w:p w14:paraId="28AAF8F7" w14:textId="746B4B12" w:rsidR="000B4D93" w:rsidRPr="00B17BEE" w:rsidRDefault="000718D6" w:rsidP="00B17BE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.1.2. W leczeniu </w:t>
            </w:r>
            <w:proofErr w:type="spellStart"/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rybocyklibem</w:t>
            </w:r>
            <w:proofErr w:type="spellEnd"/>
          </w:p>
          <w:p w14:paraId="49DCC952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 immunohistochemiczne i/lub metodą hybrydyzacji in situ receptorowego białka HER2 oraz obecności receptorów ER/PR;</w:t>
            </w:r>
          </w:p>
          <w:p w14:paraId="36242CFA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4DE32A9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kreatyniny;</w:t>
            </w:r>
          </w:p>
          <w:p w14:paraId="7B4A4DF0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aktywności ALAT;</w:t>
            </w:r>
          </w:p>
          <w:p w14:paraId="6C9CFA81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 xml:space="preserve">oznaczenie aktywności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5D430CB0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704AB671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 stężenia estradiolu u kobiet w wieku &lt;55 lat</w:t>
            </w:r>
          </w:p>
          <w:p w14:paraId="7D460C93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lub KT lub MR klatki piersiowej (wykonane w ciągu ostatnich 4 tygodni) - wybór rodzaju badania w zależności od możliwości oceny wymiarów zmian;</w:t>
            </w:r>
          </w:p>
          <w:p w14:paraId="035D699A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lub KT lub MR jamy brzusznej (wykonane w ciągu ostatnich 4 tygodni) - wybór rodzaju badania w zależności od możliwości oceny wymiarów zmian;</w:t>
            </w:r>
          </w:p>
          <w:p w14:paraId="31A8F8B6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scyntygrafia kośćca w zależności od oceny sytuacji klinicznej; </w:t>
            </w:r>
          </w:p>
          <w:p w14:paraId="3A5A27B3" w14:textId="77777777" w:rsidR="009F44EB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 z oceną odstępu QT;</w:t>
            </w:r>
          </w:p>
          <w:p w14:paraId="421DE3D0" w14:textId="2FB1BFBE" w:rsidR="000B4D93" w:rsidRPr="00B17BEE" w:rsidRDefault="009F44EB" w:rsidP="005E483D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KT lub MR mózgu</w:t>
            </w:r>
            <w:r w:rsidRPr="00B17BEE">
              <w:rPr>
                <w:sz w:val="20"/>
                <w:szCs w:val="20"/>
              </w:rPr>
              <w:t xml:space="preserve"> (tylko gdy są wskazania kliniczne).</w:t>
            </w:r>
          </w:p>
          <w:p w14:paraId="6B946C92" w14:textId="77777777" w:rsidR="00E06BA7" w:rsidRPr="00B17BEE" w:rsidRDefault="00E06BA7" w:rsidP="00B17BEE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 xml:space="preserve">Monitorowanie leczenia </w:t>
            </w:r>
          </w:p>
          <w:p w14:paraId="0FB9725D" w14:textId="2CCDBB3A" w:rsidR="000B4D93" w:rsidRPr="00B17BEE" w:rsidRDefault="000718D6" w:rsidP="00B17BE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.2.1 Monitorowanie leczenia </w:t>
            </w:r>
            <w:proofErr w:type="spellStart"/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proofErr w:type="spellEnd"/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8651E6B" w14:textId="16D49939" w:rsidR="000B4D93" w:rsidRPr="00B17BEE" w:rsidRDefault="000B4D93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morfologia</w:t>
            </w:r>
            <w:r w:rsidRPr="00B17BEE">
              <w:rPr>
                <w:color w:val="000000" w:themeColor="text1"/>
                <w:sz w:val="20"/>
                <w:szCs w:val="20"/>
              </w:rPr>
              <w:t xml:space="preserve"> krwi z rozmazem na początku każdego cyklu oraz po 2 tygodniach stosowania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palbocyklibu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 xml:space="preserve"> w cyklach 1 i 2.;</w:t>
            </w:r>
          </w:p>
          <w:p w14:paraId="3A4CD766" w14:textId="1BE59350" w:rsidR="000B4D93" w:rsidRPr="00B17BEE" w:rsidRDefault="000B4D93" w:rsidP="00B17BEE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Badania do wykonania co trzy cykle leczenia:</w:t>
            </w:r>
          </w:p>
          <w:p w14:paraId="30F02671" w14:textId="6F1DC6A6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kreatyniny oraz wskaźnika GFR;</w:t>
            </w:r>
          </w:p>
          <w:p w14:paraId="07FF9459" w14:textId="289421D0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stężenie bilirubiny; </w:t>
            </w:r>
          </w:p>
          <w:p w14:paraId="72EABEE5" w14:textId="1A0DBE6D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32AA499C" w14:textId="5D71FD28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aktywność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49D6A73C" w14:textId="6F6633A5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stężenie estradiolu, FSH i LH u chorych z brakiem miesiączki indukowanym chemioterapią lub </w:t>
            </w: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stosowaniem analogów LHRH lub u chorych w okresie przed i okołomenopauzalnym;</w:t>
            </w:r>
          </w:p>
          <w:p w14:paraId="4ADA802A" w14:textId="322758F3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 u chorych wyjściowo bez przerzutów w jamie brzusznej lub tomografia komputerowa lub rezonans magnetyczny jamy brzusznej u chorych wyjściowo z przerzutami w jamie brzusznej (w zależności od możliwości oceny zmian);</w:t>
            </w:r>
          </w:p>
          <w:p w14:paraId="3B739D28" w14:textId="3A19AA7A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 lub tomografia komputerowa klatki piersiowej (w zależności od możliwości oceny zmian);</w:t>
            </w:r>
          </w:p>
          <w:p w14:paraId="5D60CF76" w14:textId="2969440B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 kości lub inne badanie obrazowe (w zależności od sposobu oceny odpowiedzi na leczenie).</w:t>
            </w:r>
          </w:p>
          <w:p w14:paraId="3A6CC799" w14:textId="1B172AB2" w:rsidR="000B4D93" w:rsidRPr="00B17BEE" w:rsidRDefault="000718D6" w:rsidP="00B17BE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.2.2 Monitorowanie leczenia </w:t>
            </w:r>
            <w:proofErr w:type="spellStart"/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proofErr w:type="spellEnd"/>
          </w:p>
          <w:p w14:paraId="7A31F9FE" w14:textId="77777777" w:rsidR="000B4D93" w:rsidRPr="00B17BEE" w:rsidRDefault="000B4D93" w:rsidP="005E483D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 xml:space="preserve">Badania wykonywane co dwa tygodnie w trakcie 2 pierwszych cykli leczenia oraz na początku każdego z 4 kolejnych cykli, a następnie w zależności od wskazań klinicznych: </w:t>
            </w:r>
          </w:p>
          <w:p w14:paraId="6A507510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BA7E751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stężenia kreatyniny;</w:t>
            </w:r>
          </w:p>
          <w:p w14:paraId="6361D59B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 aktywności ALAT;</w:t>
            </w:r>
          </w:p>
          <w:p w14:paraId="3B4C8A94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 xml:space="preserve">poziom aktywności </w:t>
            </w:r>
            <w:proofErr w:type="spellStart"/>
            <w:r w:rsidRPr="00B17BEE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026D1F7E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bilirubiny</w:t>
            </w:r>
          </w:p>
          <w:p w14:paraId="2F5DE271" w14:textId="77777777" w:rsidR="000B4D93" w:rsidRPr="00B17BEE" w:rsidRDefault="000B4D93" w:rsidP="005E483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 elek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 xml:space="preserve">trolitów </w:t>
            </w:r>
          </w:p>
          <w:p w14:paraId="7C52EF41" w14:textId="77777777" w:rsidR="000B4D93" w:rsidRPr="00B17BEE" w:rsidRDefault="000B4D93" w:rsidP="005E483D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 xml:space="preserve">EKG należy wykonywać w ok. 14. dniu pierwszego cyklu i na początku drugiego cyklu a następnie wykonywać je w zależności od wskazań klinicznych. </w:t>
            </w:r>
          </w:p>
          <w:p w14:paraId="14B188BA" w14:textId="77777777" w:rsidR="000B4D93" w:rsidRPr="00B17BEE" w:rsidRDefault="000B4D93" w:rsidP="005E483D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lastRenderedPageBreak/>
              <w:t>Badania wykonywane nie rzadziej, niż co 3 miesiące;</w:t>
            </w:r>
          </w:p>
          <w:p w14:paraId="79D701A3" w14:textId="77777777" w:rsidR="000B4D93" w:rsidRPr="00B17BEE" w:rsidRDefault="000B4D93" w:rsidP="005E483D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RTG lub KT lub MR klatki piersiowej (w zależności od możliwości oceny wymiarów zmian);</w:t>
            </w:r>
          </w:p>
          <w:p w14:paraId="4866C1A6" w14:textId="77777777" w:rsidR="000B4D93" w:rsidRPr="00B17BEE" w:rsidRDefault="000B4D93" w:rsidP="005E483D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USG lub KT lub MR jamy brzusznej (w zależności od możliwości oceny wymiarów zmian);</w:t>
            </w:r>
          </w:p>
          <w:p w14:paraId="291FEBD3" w14:textId="77777777" w:rsidR="000B4D93" w:rsidRPr="00B17BEE" w:rsidRDefault="000B4D93" w:rsidP="005E483D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lub inne badanie obrazowe w zależności od oceny sytuacji klinicznej;</w:t>
            </w:r>
          </w:p>
          <w:p w14:paraId="48A6D46B" w14:textId="77777777" w:rsidR="000B4D93" w:rsidRPr="00B17BEE" w:rsidRDefault="000B4D93" w:rsidP="00B17BEE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Dobór badań musi umożliwić ocenę odpowiedzi na leczenie.</w:t>
            </w:r>
          </w:p>
          <w:p w14:paraId="0225A0CA" w14:textId="4FEAAA58" w:rsidR="0008474B" w:rsidRPr="00B17BEE" w:rsidRDefault="0008474B" w:rsidP="005E483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 programu</w:t>
            </w:r>
          </w:p>
          <w:p w14:paraId="78962512" w14:textId="5251CF29" w:rsidR="0008474B" w:rsidRPr="00B17BEE" w:rsidRDefault="00B84A22" w:rsidP="005E483D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G</w:t>
            </w:r>
            <w:r w:rsidR="007C2D74" w:rsidRPr="00B17BEE">
              <w:rPr>
                <w:color w:val="000000" w:themeColor="text1"/>
                <w:sz w:val="20"/>
                <w:szCs w:val="20"/>
              </w:rPr>
              <w:t>r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omadzenie w dokumentacji medycznej pacjenta danych dotyczących monitorowania leczenia i każdorazowe ich przedstawianie na żądanie kontrolerów</w:t>
            </w:r>
            <w:r w:rsidR="00893B5C" w:rsidRPr="00B17BE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Narodowego Funduszu Zdrowia.</w:t>
            </w:r>
          </w:p>
          <w:p w14:paraId="33190C84" w14:textId="5F9F3B21" w:rsidR="0008474B" w:rsidRPr="00B17BEE" w:rsidRDefault="00B84A22" w:rsidP="005E483D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zupełnienie danych zawartych w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elektronicznym systemie monitorowania programów lekowych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 xml:space="preserve"> dostępnym za pomocą aplikacji internetowej udostępnionej przez OW NFZ, z częstotliwością zgodną z opisem progra</w:t>
            </w:r>
            <w:r w:rsidRPr="00B17BEE">
              <w:rPr>
                <w:color w:val="000000" w:themeColor="text1"/>
                <w:sz w:val="20"/>
                <w:szCs w:val="20"/>
              </w:rPr>
              <w:t>mu oraz na zakończenie leczenia.</w:t>
            </w:r>
          </w:p>
          <w:p w14:paraId="17393BE4" w14:textId="3C70A7A7" w:rsidR="0008474B" w:rsidRPr="000E5E25" w:rsidRDefault="00B84A22" w:rsidP="005E483D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212D52F" w14:textId="75DB0A8E" w:rsidR="00C561AE" w:rsidRPr="000E5E25" w:rsidRDefault="00C561AE">
      <w:pPr>
        <w:rPr>
          <w:color w:val="000000" w:themeColor="text1"/>
        </w:rPr>
      </w:pPr>
    </w:p>
    <w:sectPr w:rsidR="00C561AE" w:rsidRPr="000E5E25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897232" w16cid:durableId="1E521924"/>
  <w16cid:commentId w16cid:paraId="4EEEC766" w16cid:durableId="1E521925"/>
  <w16cid:commentId w16cid:paraId="396468B9" w16cid:durableId="1E521926"/>
  <w16cid:commentId w16cid:paraId="5C1264C9" w16cid:durableId="1E5219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13D37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C3D0E19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0E82C0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A040C2C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FC555E6"/>
    <w:multiLevelType w:val="multilevel"/>
    <w:tmpl w:val="F3B87B16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85D7471"/>
    <w:multiLevelType w:val="hybridMultilevel"/>
    <w:tmpl w:val="0390F488"/>
    <w:lvl w:ilvl="0" w:tplc="27DEC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7F4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F3B7F63"/>
    <w:multiLevelType w:val="multilevel"/>
    <w:tmpl w:val="B9FC9E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7FC4E5A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C8D0B2D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15030A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1F2031C"/>
    <w:multiLevelType w:val="hybridMultilevel"/>
    <w:tmpl w:val="303A71D4"/>
    <w:lvl w:ilvl="0" w:tplc="4A368EF8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5C451D3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B75B41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4833261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6E35A24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A230061"/>
    <w:multiLevelType w:val="hybridMultilevel"/>
    <w:tmpl w:val="999A3B4E"/>
    <w:lvl w:ilvl="0" w:tplc="E5720D10">
      <w:start w:val="1"/>
      <w:numFmt w:val="upperRoman"/>
      <w:lvlText w:val="%1."/>
      <w:lvlJc w:val="left"/>
      <w:pPr>
        <w:ind w:left="111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6AA517AD"/>
    <w:multiLevelType w:val="multilevel"/>
    <w:tmpl w:val="289090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27B2C68"/>
    <w:multiLevelType w:val="multilevel"/>
    <w:tmpl w:val="689494F2"/>
    <w:lvl w:ilvl="0">
      <w:start w:val="6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64347F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15"/>
  </w:num>
  <w:num w:numId="5">
    <w:abstractNumId w:val="5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20"/>
  </w:num>
  <w:num w:numId="11">
    <w:abstractNumId w:val="0"/>
  </w:num>
  <w:num w:numId="12">
    <w:abstractNumId w:val="2"/>
  </w:num>
  <w:num w:numId="13">
    <w:abstractNumId w:val="1"/>
  </w:num>
  <w:num w:numId="14">
    <w:abstractNumId w:val="11"/>
  </w:num>
  <w:num w:numId="15">
    <w:abstractNumId w:val="3"/>
  </w:num>
  <w:num w:numId="16">
    <w:abstractNumId w:val="17"/>
  </w:num>
  <w:num w:numId="17">
    <w:abstractNumId w:val="14"/>
  </w:num>
  <w:num w:numId="18">
    <w:abstractNumId w:val="18"/>
  </w:num>
  <w:num w:numId="19">
    <w:abstractNumId w:val="12"/>
  </w:num>
  <w:num w:numId="20">
    <w:abstractNumId w:val="4"/>
  </w:num>
  <w:num w:numId="21">
    <w:abstractNumId w:val="19"/>
  </w:num>
  <w:num w:numId="22">
    <w:abstractNumId w:val="6"/>
  </w:num>
  <w:num w:numId="23">
    <w:abstractNumId w:val="13"/>
  </w:num>
  <w:num w:numId="2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718D6"/>
    <w:rsid w:val="00083C4F"/>
    <w:rsid w:val="0008474B"/>
    <w:rsid w:val="000873BD"/>
    <w:rsid w:val="000B4D93"/>
    <w:rsid w:val="000C1E5B"/>
    <w:rsid w:val="000E5B14"/>
    <w:rsid w:val="000E5E25"/>
    <w:rsid w:val="000F4E70"/>
    <w:rsid w:val="0011698B"/>
    <w:rsid w:val="00124352"/>
    <w:rsid w:val="0015056B"/>
    <w:rsid w:val="001611E9"/>
    <w:rsid w:val="001865C5"/>
    <w:rsid w:val="001B74AC"/>
    <w:rsid w:val="00263923"/>
    <w:rsid w:val="002B58D3"/>
    <w:rsid w:val="002D0E51"/>
    <w:rsid w:val="002D2A64"/>
    <w:rsid w:val="002F02A4"/>
    <w:rsid w:val="00300CBD"/>
    <w:rsid w:val="00321C2E"/>
    <w:rsid w:val="0034187B"/>
    <w:rsid w:val="0035415D"/>
    <w:rsid w:val="003746BA"/>
    <w:rsid w:val="00397267"/>
    <w:rsid w:val="003A6C87"/>
    <w:rsid w:val="00414198"/>
    <w:rsid w:val="00431C27"/>
    <w:rsid w:val="0046346F"/>
    <w:rsid w:val="00493F17"/>
    <w:rsid w:val="004964DE"/>
    <w:rsid w:val="004A69EB"/>
    <w:rsid w:val="004B7355"/>
    <w:rsid w:val="004C1E90"/>
    <w:rsid w:val="004C37B4"/>
    <w:rsid w:val="004E6571"/>
    <w:rsid w:val="005423D2"/>
    <w:rsid w:val="0054468B"/>
    <w:rsid w:val="00550156"/>
    <w:rsid w:val="005834F0"/>
    <w:rsid w:val="005910E7"/>
    <w:rsid w:val="005B1294"/>
    <w:rsid w:val="005E483D"/>
    <w:rsid w:val="005E755F"/>
    <w:rsid w:val="00653A48"/>
    <w:rsid w:val="00695891"/>
    <w:rsid w:val="006C7CBC"/>
    <w:rsid w:val="00751BC1"/>
    <w:rsid w:val="00775AC5"/>
    <w:rsid w:val="00782361"/>
    <w:rsid w:val="007869EF"/>
    <w:rsid w:val="00794D18"/>
    <w:rsid w:val="007A48A2"/>
    <w:rsid w:val="007B28F3"/>
    <w:rsid w:val="007C2D74"/>
    <w:rsid w:val="007F4CC0"/>
    <w:rsid w:val="00813B51"/>
    <w:rsid w:val="00814AAB"/>
    <w:rsid w:val="008252A5"/>
    <w:rsid w:val="0083134E"/>
    <w:rsid w:val="00874523"/>
    <w:rsid w:val="00877A58"/>
    <w:rsid w:val="00893B5C"/>
    <w:rsid w:val="008A0093"/>
    <w:rsid w:val="008E5867"/>
    <w:rsid w:val="00900D96"/>
    <w:rsid w:val="00923301"/>
    <w:rsid w:val="00936591"/>
    <w:rsid w:val="00961055"/>
    <w:rsid w:val="0098062E"/>
    <w:rsid w:val="009A2758"/>
    <w:rsid w:val="009C1834"/>
    <w:rsid w:val="009D361E"/>
    <w:rsid w:val="009F44EB"/>
    <w:rsid w:val="00A00427"/>
    <w:rsid w:val="00A10CDC"/>
    <w:rsid w:val="00A21CCA"/>
    <w:rsid w:val="00A32A95"/>
    <w:rsid w:val="00A619BB"/>
    <w:rsid w:val="00AA39F0"/>
    <w:rsid w:val="00AB096A"/>
    <w:rsid w:val="00AB22F0"/>
    <w:rsid w:val="00AE03E4"/>
    <w:rsid w:val="00B05ED1"/>
    <w:rsid w:val="00B17BEE"/>
    <w:rsid w:val="00B71921"/>
    <w:rsid w:val="00B84A22"/>
    <w:rsid w:val="00BA2079"/>
    <w:rsid w:val="00C27A5D"/>
    <w:rsid w:val="00C561AE"/>
    <w:rsid w:val="00C63C6C"/>
    <w:rsid w:val="00C7405A"/>
    <w:rsid w:val="00C94F59"/>
    <w:rsid w:val="00C95221"/>
    <w:rsid w:val="00CB4A6A"/>
    <w:rsid w:val="00CB7367"/>
    <w:rsid w:val="00CB7883"/>
    <w:rsid w:val="00D26C38"/>
    <w:rsid w:val="00D55D1E"/>
    <w:rsid w:val="00D75635"/>
    <w:rsid w:val="00DD78BA"/>
    <w:rsid w:val="00DE1666"/>
    <w:rsid w:val="00E06BA7"/>
    <w:rsid w:val="00E0704F"/>
    <w:rsid w:val="00E31219"/>
    <w:rsid w:val="00E41BF7"/>
    <w:rsid w:val="00E43D02"/>
    <w:rsid w:val="00E4507B"/>
    <w:rsid w:val="00E64C93"/>
    <w:rsid w:val="00E655DB"/>
    <w:rsid w:val="00E764AB"/>
    <w:rsid w:val="00EB4510"/>
    <w:rsid w:val="00EE3DE0"/>
    <w:rsid w:val="00F213C0"/>
    <w:rsid w:val="00F42C99"/>
    <w:rsid w:val="00F60321"/>
    <w:rsid w:val="00F6152C"/>
    <w:rsid w:val="00F73F9C"/>
    <w:rsid w:val="00F7527B"/>
    <w:rsid w:val="00F90081"/>
    <w:rsid w:val="00FA6BC9"/>
    <w:rsid w:val="00FB372E"/>
    <w:rsid w:val="00FC07B1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6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9726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A66FC-4E56-429F-A593-31CB302E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5448</Words>
  <Characters>32691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Uszyńska-Osowska Alicja</dc:creator>
  <cp:lastModifiedBy>Oczkowski Mateusz</cp:lastModifiedBy>
  <cp:revision>5</cp:revision>
  <cp:lastPrinted>2019-08-14T12:58:00Z</cp:lastPrinted>
  <dcterms:created xsi:type="dcterms:W3CDTF">2019-10-15T07:31:00Z</dcterms:created>
  <dcterms:modified xsi:type="dcterms:W3CDTF">2019-10-16T12:21:00Z</dcterms:modified>
</cp:coreProperties>
</file>